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680A" w:rsidRDefault="003E680A" w:rsidP="003E680A">
      <w:pPr>
        <w:spacing w:after="0" w:line="240" w:lineRule="auto"/>
        <w:contextualSpacing/>
        <w:jc w:val="center"/>
        <w:rPr>
          <w:rFonts w:ascii="Times New Roman" w:hAnsi="Times New Roman" w:cs="Times New Roman"/>
          <w:b/>
          <w:sz w:val="24"/>
          <w:szCs w:val="24"/>
          <w:lang w:val="kk-KZ"/>
        </w:rPr>
      </w:pPr>
      <w:r w:rsidRPr="008C72A3">
        <w:rPr>
          <w:rFonts w:ascii="Times New Roman" w:hAnsi="Times New Roman" w:cs="Times New Roman"/>
          <w:b/>
          <w:sz w:val="24"/>
          <w:szCs w:val="24"/>
          <w:lang w:val="kk-KZ"/>
        </w:rPr>
        <w:t>СРАВНИТЕЛЬНАЯ ТАБЛИЦА</w:t>
      </w:r>
    </w:p>
    <w:p w:rsidR="003E680A" w:rsidRDefault="003E680A" w:rsidP="003E680A">
      <w:pPr>
        <w:spacing w:after="0" w:line="240" w:lineRule="auto"/>
        <w:contextualSpacing/>
        <w:jc w:val="center"/>
        <w:rPr>
          <w:rFonts w:ascii="Times New Roman" w:hAnsi="Times New Roman" w:cs="Times New Roman"/>
          <w:b/>
          <w:sz w:val="24"/>
          <w:szCs w:val="24"/>
          <w:lang w:val="kk-KZ"/>
        </w:rPr>
      </w:pPr>
      <w:r w:rsidRPr="008C72A3">
        <w:rPr>
          <w:rFonts w:ascii="Times New Roman" w:hAnsi="Times New Roman" w:cs="Times New Roman"/>
          <w:b/>
          <w:sz w:val="24"/>
          <w:szCs w:val="24"/>
          <w:lang w:val="kk-KZ"/>
        </w:rPr>
        <w:t xml:space="preserve">к проекту приказа Министра </w:t>
      </w:r>
      <w:r w:rsidRPr="00B57A9E">
        <w:rPr>
          <w:rFonts w:ascii="Times New Roman" w:hAnsi="Times New Roman" w:cs="Times New Roman"/>
          <w:b/>
          <w:sz w:val="24"/>
          <w:szCs w:val="24"/>
          <w:lang w:val="kk-KZ"/>
        </w:rPr>
        <w:t xml:space="preserve">промышленности и строительства </w:t>
      </w:r>
      <w:r w:rsidRPr="008C72A3">
        <w:rPr>
          <w:rFonts w:ascii="Times New Roman" w:hAnsi="Times New Roman" w:cs="Times New Roman"/>
          <w:b/>
          <w:sz w:val="24"/>
          <w:szCs w:val="24"/>
          <w:lang w:val="kk-KZ"/>
        </w:rPr>
        <w:t>Республики Казахстан</w:t>
      </w:r>
    </w:p>
    <w:p w:rsidR="003E680A" w:rsidRDefault="003E680A" w:rsidP="003E680A">
      <w:pPr>
        <w:spacing w:after="0" w:line="240" w:lineRule="auto"/>
        <w:contextualSpacing/>
        <w:jc w:val="center"/>
        <w:rPr>
          <w:rFonts w:ascii="Times New Roman" w:hAnsi="Times New Roman" w:cs="Times New Roman"/>
          <w:b/>
          <w:sz w:val="24"/>
          <w:szCs w:val="24"/>
          <w:lang w:val="kk-KZ"/>
        </w:rPr>
      </w:pPr>
      <w:r w:rsidRPr="008C72A3">
        <w:rPr>
          <w:rFonts w:ascii="Times New Roman" w:hAnsi="Times New Roman" w:cs="Times New Roman"/>
          <w:b/>
          <w:sz w:val="24"/>
          <w:szCs w:val="24"/>
          <w:lang w:val="kk-KZ"/>
        </w:rPr>
        <w:t>«</w:t>
      </w:r>
      <w:r>
        <w:rPr>
          <w:rFonts w:ascii="Times New Roman" w:hAnsi="Times New Roman" w:cs="Times New Roman"/>
          <w:b/>
          <w:sz w:val="24"/>
          <w:szCs w:val="24"/>
          <w:lang w:val="kk-KZ"/>
        </w:rPr>
        <w:t>О внесении изменений</w:t>
      </w:r>
      <w:r w:rsidR="00D37049">
        <w:rPr>
          <w:rFonts w:ascii="Times New Roman" w:hAnsi="Times New Roman" w:cs="Times New Roman"/>
          <w:b/>
          <w:sz w:val="24"/>
          <w:szCs w:val="24"/>
          <w:lang w:val="kk-KZ"/>
        </w:rPr>
        <w:t xml:space="preserve"> и дополнений</w:t>
      </w:r>
      <w:r w:rsidRPr="00DF124F">
        <w:rPr>
          <w:rFonts w:ascii="Times New Roman" w:hAnsi="Times New Roman" w:cs="Times New Roman"/>
          <w:b/>
          <w:sz w:val="24"/>
          <w:szCs w:val="24"/>
          <w:lang w:val="kk-KZ"/>
        </w:rPr>
        <w:t xml:space="preserve"> в некоторые приказы Минист</w:t>
      </w:r>
      <w:r>
        <w:rPr>
          <w:rFonts w:ascii="Times New Roman" w:hAnsi="Times New Roman" w:cs="Times New Roman"/>
          <w:b/>
          <w:sz w:val="24"/>
          <w:szCs w:val="24"/>
          <w:lang w:val="kk-KZ"/>
        </w:rPr>
        <w:t>ра</w:t>
      </w:r>
      <w:r w:rsidRPr="00DF124F">
        <w:rPr>
          <w:rFonts w:ascii="Times New Roman" w:hAnsi="Times New Roman" w:cs="Times New Roman"/>
          <w:b/>
          <w:sz w:val="24"/>
          <w:szCs w:val="24"/>
          <w:lang w:val="kk-KZ"/>
        </w:rPr>
        <w:t xml:space="preserve"> национальной экономики Республики Казахстан</w:t>
      </w:r>
      <w:r w:rsidRPr="008C72A3">
        <w:rPr>
          <w:rFonts w:ascii="Times New Roman" w:hAnsi="Times New Roman" w:cs="Times New Roman"/>
          <w:b/>
          <w:sz w:val="24"/>
          <w:szCs w:val="24"/>
          <w:lang w:val="kk-KZ"/>
        </w:rPr>
        <w:t>»</w:t>
      </w:r>
    </w:p>
    <w:p w:rsidR="003E680A" w:rsidRDefault="003E680A" w:rsidP="003E680A">
      <w:pPr>
        <w:spacing w:after="0" w:line="240" w:lineRule="auto"/>
        <w:contextualSpacing/>
        <w:jc w:val="center"/>
        <w:rPr>
          <w:rFonts w:ascii="Times New Roman" w:hAnsi="Times New Roman" w:cs="Times New Roman"/>
          <w:b/>
          <w:sz w:val="24"/>
          <w:szCs w:val="24"/>
          <w:lang w:val="kk-KZ"/>
        </w:rPr>
      </w:pPr>
    </w:p>
    <w:tbl>
      <w:tblPr>
        <w:tblStyle w:val="a3"/>
        <w:tblW w:w="15163" w:type="dxa"/>
        <w:tblLook w:val="04A0" w:firstRow="1" w:lastRow="0" w:firstColumn="1" w:lastColumn="0" w:noHBand="0" w:noVBand="1"/>
      </w:tblPr>
      <w:tblGrid>
        <w:gridCol w:w="562"/>
        <w:gridCol w:w="1985"/>
        <w:gridCol w:w="4219"/>
        <w:gridCol w:w="4286"/>
        <w:gridCol w:w="4111"/>
      </w:tblGrid>
      <w:tr w:rsidR="003E680A" w:rsidTr="009B2381">
        <w:tc>
          <w:tcPr>
            <w:tcW w:w="562" w:type="dxa"/>
          </w:tcPr>
          <w:p w:rsidR="003E680A" w:rsidRPr="00ED39E9" w:rsidRDefault="003E680A" w:rsidP="003E680A">
            <w:pPr>
              <w:spacing w:after="0" w:line="240" w:lineRule="auto"/>
              <w:contextualSpacing/>
              <w:jc w:val="center"/>
              <w:rPr>
                <w:rFonts w:ascii="Times New Roman" w:hAnsi="Times New Roman" w:cs="Times New Roman"/>
                <w:b/>
                <w:color w:val="000000" w:themeColor="text1"/>
                <w:sz w:val="24"/>
                <w:szCs w:val="24"/>
              </w:rPr>
            </w:pPr>
            <w:r w:rsidRPr="00ED39E9">
              <w:rPr>
                <w:rFonts w:ascii="Times New Roman" w:hAnsi="Times New Roman" w:cs="Times New Roman"/>
                <w:b/>
                <w:color w:val="000000" w:themeColor="text1"/>
                <w:sz w:val="24"/>
                <w:szCs w:val="24"/>
              </w:rPr>
              <w:t>№ п/п</w:t>
            </w:r>
          </w:p>
        </w:tc>
        <w:tc>
          <w:tcPr>
            <w:tcW w:w="1985" w:type="dxa"/>
          </w:tcPr>
          <w:p w:rsidR="003E680A" w:rsidRPr="00ED39E9" w:rsidRDefault="003E680A" w:rsidP="003E680A">
            <w:pPr>
              <w:spacing w:after="0" w:line="240" w:lineRule="auto"/>
              <w:contextualSpacing/>
              <w:jc w:val="center"/>
              <w:rPr>
                <w:rFonts w:ascii="Times New Roman" w:hAnsi="Times New Roman" w:cs="Times New Roman"/>
                <w:b/>
                <w:color w:val="000000" w:themeColor="text1"/>
                <w:sz w:val="24"/>
                <w:szCs w:val="24"/>
              </w:rPr>
            </w:pPr>
            <w:r w:rsidRPr="00ED39E9">
              <w:rPr>
                <w:rFonts w:ascii="Times New Roman" w:hAnsi="Times New Roman" w:cs="Times New Roman"/>
                <w:b/>
                <w:color w:val="000000" w:themeColor="text1"/>
                <w:sz w:val="24"/>
                <w:szCs w:val="24"/>
              </w:rPr>
              <w:t>Струк</w:t>
            </w:r>
            <w:r>
              <w:rPr>
                <w:rFonts w:ascii="Times New Roman" w:hAnsi="Times New Roman" w:cs="Times New Roman"/>
                <w:b/>
                <w:color w:val="000000" w:themeColor="text1"/>
                <w:sz w:val="24"/>
                <w:szCs w:val="24"/>
              </w:rPr>
              <w:t>турный элемент</w:t>
            </w:r>
          </w:p>
        </w:tc>
        <w:tc>
          <w:tcPr>
            <w:tcW w:w="4219" w:type="dxa"/>
          </w:tcPr>
          <w:p w:rsidR="003E680A" w:rsidRPr="00ED39E9" w:rsidRDefault="003E680A" w:rsidP="003E680A">
            <w:pPr>
              <w:spacing w:after="0" w:line="240" w:lineRule="auto"/>
              <w:contextualSpacing/>
              <w:jc w:val="center"/>
              <w:rPr>
                <w:rFonts w:ascii="Times New Roman" w:hAnsi="Times New Roman" w:cs="Times New Roman"/>
                <w:b/>
                <w:color w:val="000000" w:themeColor="text1"/>
                <w:sz w:val="24"/>
                <w:szCs w:val="24"/>
              </w:rPr>
            </w:pPr>
            <w:r w:rsidRPr="00ED39E9">
              <w:rPr>
                <w:rFonts w:ascii="Times New Roman" w:hAnsi="Times New Roman" w:cs="Times New Roman"/>
                <w:b/>
                <w:color w:val="000000" w:themeColor="text1"/>
                <w:sz w:val="24"/>
                <w:szCs w:val="24"/>
              </w:rPr>
              <w:t>Действующая редакция</w:t>
            </w:r>
          </w:p>
        </w:tc>
        <w:tc>
          <w:tcPr>
            <w:tcW w:w="4286" w:type="dxa"/>
          </w:tcPr>
          <w:p w:rsidR="003E680A" w:rsidRPr="00ED39E9" w:rsidRDefault="003E680A" w:rsidP="003E680A">
            <w:pPr>
              <w:spacing w:after="0" w:line="240" w:lineRule="auto"/>
              <w:contextualSpacing/>
              <w:jc w:val="center"/>
              <w:rPr>
                <w:rFonts w:ascii="Times New Roman" w:hAnsi="Times New Roman" w:cs="Times New Roman"/>
                <w:b/>
                <w:color w:val="000000" w:themeColor="text1"/>
                <w:sz w:val="24"/>
                <w:szCs w:val="24"/>
              </w:rPr>
            </w:pPr>
            <w:r w:rsidRPr="00ED39E9">
              <w:rPr>
                <w:rFonts w:ascii="Times New Roman" w:hAnsi="Times New Roman" w:cs="Times New Roman"/>
                <w:b/>
                <w:color w:val="000000" w:themeColor="text1"/>
                <w:sz w:val="24"/>
                <w:szCs w:val="24"/>
              </w:rPr>
              <w:t>Предлагаемая редакция</w:t>
            </w:r>
          </w:p>
        </w:tc>
        <w:tc>
          <w:tcPr>
            <w:tcW w:w="4111" w:type="dxa"/>
          </w:tcPr>
          <w:p w:rsidR="003E680A" w:rsidRPr="00AE514E" w:rsidRDefault="003E680A" w:rsidP="003E680A">
            <w:pPr>
              <w:spacing w:after="0" w:line="240" w:lineRule="auto"/>
              <w:ind w:firstLine="34"/>
              <w:contextualSpacing/>
              <w:jc w:val="center"/>
              <w:rPr>
                <w:rFonts w:ascii="Times New Roman" w:hAnsi="Times New Roman" w:cs="Times New Roman"/>
                <w:b/>
                <w:bCs/>
                <w:color w:val="000000" w:themeColor="text1"/>
                <w:sz w:val="24"/>
                <w:szCs w:val="24"/>
              </w:rPr>
            </w:pPr>
            <w:r w:rsidRPr="00AE514E">
              <w:rPr>
                <w:rFonts w:ascii="Times New Roman" w:hAnsi="Times New Roman" w:cs="Times New Roman"/>
                <w:b/>
                <w:bCs/>
                <w:color w:val="000000" w:themeColor="text1"/>
                <w:sz w:val="24"/>
                <w:szCs w:val="24"/>
              </w:rPr>
              <w:t>Обоснование</w:t>
            </w:r>
          </w:p>
          <w:p w:rsidR="003E680A" w:rsidRPr="00AE514E" w:rsidRDefault="003E680A" w:rsidP="003E680A">
            <w:pPr>
              <w:spacing w:after="0" w:line="240" w:lineRule="auto"/>
              <w:ind w:firstLine="34"/>
              <w:contextualSpacing/>
              <w:jc w:val="center"/>
              <w:rPr>
                <w:rFonts w:ascii="Times New Roman" w:hAnsi="Times New Roman" w:cs="Times New Roman"/>
                <w:b/>
                <w:bCs/>
                <w:color w:val="000000" w:themeColor="text1"/>
                <w:sz w:val="24"/>
                <w:szCs w:val="24"/>
              </w:rPr>
            </w:pPr>
            <w:r w:rsidRPr="00AE514E">
              <w:rPr>
                <w:rFonts w:ascii="Times New Roman" w:hAnsi="Times New Roman" w:cs="Times New Roman"/>
                <w:b/>
                <w:bCs/>
                <w:color w:val="000000" w:themeColor="text1"/>
                <w:sz w:val="24"/>
                <w:szCs w:val="24"/>
              </w:rPr>
              <w:t>1) суть поправки;</w:t>
            </w:r>
          </w:p>
          <w:p w:rsidR="003E680A" w:rsidRPr="00ED39E9" w:rsidRDefault="003E680A" w:rsidP="003E680A">
            <w:pPr>
              <w:spacing w:after="0" w:line="240" w:lineRule="auto"/>
              <w:ind w:firstLine="34"/>
              <w:contextualSpacing/>
              <w:jc w:val="center"/>
              <w:rPr>
                <w:rFonts w:ascii="Times New Roman" w:hAnsi="Times New Roman" w:cs="Times New Roman"/>
                <w:b/>
                <w:color w:val="000000" w:themeColor="text1"/>
                <w:sz w:val="24"/>
                <w:szCs w:val="24"/>
              </w:rPr>
            </w:pPr>
            <w:r w:rsidRPr="00AE514E">
              <w:rPr>
                <w:rFonts w:ascii="Times New Roman" w:hAnsi="Times New Roman" w:cs="Times New Roman"/>
                <w:b/>
                <w:bCs/>
                <w:color w:val="000000" w:themeColor="text1"/>
                <w:sz w:val="24"/>
                <w:szCs w:val="24"/>
              </w:rPr>
              <w:t>2) четкое обосн</w:t>
            </w:r>
            <w:r>
              <w:rPr>
                <w:rFonts w:ascii="Times New Roman" w:hAnsi="Times New Roman" w:cs="Times New Roman"/>
                <w:b/>
                <w:bCs/>
                <w:color w:val="000000" w:themeColor="text1"/>
                <w:sz w:val="24"/>
                <w:szCs w:val="24"/>
              </w:rPr>
              <w:t>ование каждой вносимой поправки.</w:t>
            </w:r>
          </w:p>
        </w:tc>
      </w:tr>
      <w:tr w:rsidR="003E680A" w:rsidTr="009B2381">
        <w:tc>
          <w:tcPr>
            <w:tcW w:w="562" w:type="dxa"/>
          </w:tcPr>
          <w:p w:rsidR="003E680A" w:rsidRPr="00ED39E9" w:rsidRDefault="003E680A" w:rsidP="003E680A">
            <w:pPr>
              <w:shd w:val="clear" w:color="auto" w:fill="FFFFFF"/>
              <w:spacing w:after="0" w:line="240" w:lineRule="auto"/>
              <w:ind w:firstLine="68"/>
              <w:contextualSpacing/>
              <w:jc w:val="center"/>
              <w:rPr>
                <w:rFonts w:ascii="Times New Roman" w:eastAsia="Calibri" w:hAnsi="Times New Roman" w:cs="Times New Roman"/>
                <w:b/>
                <w:bCs/>
                <w:color w:val="000000" w:themeColor="text1"/>
                <w:sz w:val="24"/>
                <w:szCs w:val="24"/>
              </w:rPr>
            </w:pPr>
            <w:r w:rsidRPr="00ED39E9">
              <w:rPr>
                <w:rFonts w:ascii="Times New Roman" w:eastAsia="Calibri" w:hAnsi="Times New Roman" w:cs="Times New Roman"/>
                <w:b/>
                <w:bCs/>
                <w:color w:val="000000" w:themeColor="text1"/>
                <w:sz w:val="24"/>
                <w:szCs w:val="24"/>
              </w:rPr>
              <w:t>1</w:t>
            </w:r>
          </w:p>
        </w:tc>
        <w:tc>
          <w:tcPr>
            <w:tcW w:w="1985" w:type="dxa"/>
          </w:tcPr>
          <w:p w:rsidR="003E680A" w:rsidRPr="00ED39E9" w:rsidRDefault="003E680A" w:rsidP="003E680A">
            <w:pPr>
              <w:shd w:val="clear" w:color="auto" w:fill="FFFFFF"/>
              <w:spacing w:after="0" w:line="240" w:lineRule="auto"/>
              <w:ind w:firstLine="284"/>
              <w:contextualSpacing/>
              <w:jc w:val="center"/>
              <w:rPr>
                <w:rFonts w:ascii="Times New Roman" w:eastAsia="Calibri" w:hAnsi="Times New Roman" w:cs="Times New Roman"/>
                <w:b/>
                <w:bCs/>
                <w:color w:val="000000" w:themeColor="text1"/>
                <w:sz w:val="24"/>
                <w:szCs w:val="24"/>
                <w:lang w:eastAsia="ru-RU"/>
              </w:rPr>
            </w:pPr>
            <w:r w:rsidRPr="00ED39E9">
              <w:rPr>
                <w:rFonts w:ascii="Times New Roman" w:eastAsia="Calibri" w:hAnsi="Times New Roman" w:cs="Times New Roman"/>
                <w:b/>
                <w:bCs/>
                <w:color w:val="000000" w:themeColor="text1"/>
                <w:sz w:val="24"/>
                <w:szCs w:val="24"/>
                <w:lang w:eastAsia="ru-RU"/>
              </w:rPr>
              <w:t>2</w:t>
            </w:r>
          </w:p>
        </w:tc>
        <w:tc>
          <w:tcPr>
            <w:tcW w:w="4219" w:type="dxa"/>
          </w:tcPr>
          <w:p w:rsidR="003E680A" w:rsidRPr="00ED39E9" w:rsidRDefault="003E680A" w:rsidP="003E680A">
            <w:pPr>
              <w:shd w:val="clear" w:color="auto" w:fill="FFFFFF"/>
              <w:spacing w:after="0" w:line="240" w:lineRule="auto"/>
              <w:ind w:firstLine="284"/>
              <w:contextualSpacing/>
              <w:jc w:val="center"/>
              <w:rPr>
                <w:rFonts w:ascii="Times New Roman" w:eastAsia="Calibri" w:hAnsi="Times New Roman" w:cs="Times New Roman"/>
                <w:b/>
                <w:bCs/>
                <w:color w:val="000000" w:themeColor="text1"/>
                <w:sz w:val="24"/>
                <w:szCs w:val="24"/>
                <w:lang w:eastAsia="ru-RU"/>
              </w:rPr>
            </w:pPr>
            <w:r w:rsidRPr="00ED39E9">
              <w:rPr>
                <w:rFonts w:ascii="Times New Roman" w:eastAsia="Calibri" w:hAnsi="Times New Roman" w:cs="Times New Roman"/>
                <w:b/>
                <w:bCs/>
                <w:color w:val="000000" w:themeColor="text1"/>
                <w:sz w:val="24"/>
                <w:szCs w:val="24"/>
                <w:lang w:eastAsia="ru-RU"/>
              </w:rPr>
              <w:t>3</w:t>
            </w:r>
          </w:p>
        </w:tc>
        <w:tc>
          <w:tcPr>
            <w:tcW w:w="4286" w:type="dxa"/>
          </w:tcPr>
          <w:p w:rsidR="003E680A" w:rsidRPr="00ED39E9" w:rsidRDefault="003E680A" w:rsidP="003E680A">
            <w:pPr>
              <w:shd w:val="clear" w:color="auto" w:fill="FFFFFF"/>
              <w:spacing w:after="0" w:line="240" w:lineRule="auto"/>
              <w:ind w:firstLine="284"/>
              <w:contextualSpacing/>
              <w:jc w:val="center"/>
              <w:rPr>
                <w:rFonts w:ascii="Times New Roman" w:eastAsia="Calibri" w:hAnsi="Times New Roman" w:cs="Times New Roman"/>
                <w:b/>
                <w:bCs/>
                <w:color w:val="000000" w:themeColor="text1"/>
                <w:sz w:val="24"/>
                <w:szCs w:val="24"/>
                <w:lang w:eastAsia="ru-RU"/>
              </w:rPr>
            </w:pPr>
            <w:r w:rsidRPr="00ED39E9">
              <w:rPr>
                <w:rFonts w:ascii="Times New Roman" w:eastAsia="Calibri" w:hAnsi="Times New Roman" w:cs="Times New Roman"/>
                <w:b/>
                <w:bCs/>
                <w:color w:val="000000" w:themeColor="text1"/>
                <w:sz w:val="24"/>
                <w:szCs w:val="24"/>
                <w:lang w:eastAsia="ru-RU"/>
              </w:rPr>
              <w:t>4</w:t>
            </w:r>
          </w:p>
        </w:tc>
        <w:tc>
          <w:tcPr>
            <w:tcW w:w="4111" w:type="dxa"/>
          </w:tcPr>
          <w:p w:rsidR="003E680A" w:rsidRPr="00ED39E9" w:rsidRDefault="003E680A" w:rsidP="003E680A">
            <w:pPr>
              <w:shd w:val="clear" w:color="auto" w:fill="FFFFFF"/>
              <w:spacing w:after="0" w:line="240" w:lineRule="auto"/>
              <w:ind w:firstLine="284"/>
              <w:contextualSpacing/>
              <w:jc w:val="center"/>
              <w:rPr>
                <w:rFonts w:ascii="Times New Roman" w:eastAsia="Calibri" w:hAnsi="Times New Roman" w:cs="Times New Roman"/>
                <w:b/>
                <w:bCs/>
                <w:color w:val="000000" w:themeColor="text1"/>
                <w:sz w:val="24"/>
                <w:szCs w:val="24"/>
                <w:lang w:eastAsia="ru-RU"/>
              </w:rPr>
            </w:pPr>
            <w:r w:rsidRPr="00ED39E9">
              <w:rPr>
                <w:rFonts w:ascii="Times New Roman" w:eastAsia="Calibri" w:hAnsi="Times New Roman" w:cs="Times New Roman"/>
                <w:b/>
                <w:bCs/>
                <w:color w:val="000000" w:themeColor="text1"/>
                <w:sz w:val="24"/>
                <w:szCs w:val="24"/>
                <w:lang w:eastAsia="ru-RU"/>
              </w:rPr>
              <w:t>5</w:t>
            </w:r>
          </w:p>
        </w:tc>
      </w:tr>
      <w:tr w:rsidR="003E680A" w:rsidTr="005871D1">
        <w:tc>
          <w:tcPr>
            <w:tcW w:w="15163" w:type="dxa"/>
            <w:gridSpan w:val="5"/>
          </w:tcPr>
          <w:p w:rsidR="003E680A" w:rsidRPr="00ED39E9" w:rsidRDefault="003E680A" w:rsidP="003E680A">
            <w:pPr>
              <w:shd w:val="clear" w:color="auto" w:fill="FFFFFF"/>
              <w:spacing w:after="0" w:line="240" w:lineRule="auto"/>
              <w:ind w:firstLine="284"/>
              <w:contextualSpacing/>
              <w:jc w:val="center"/>
              <w:rPr>
                <w:rFonts w:ascii="Times New Roman" w:eastAsia="Calibri" w:hAnsi="Times New Roman" w:cs="Times New Roman"/>
                <w:b/>
                <w:bCs/>
                <w:color w:val="000000" w:themeColor="text1"/>
                <w:sz w:val="24"/>
                <w:szCs w:val="24"/>
                <w:lang w:eastAsia="ru-RU"/>
              </w:rPr>
            </w:pPr>
            <w:r w:rsidRPr="0091242A">
              <w:rPr>
                <w:rFonts w:ascii="Times New Roman" w:eastAsia="Calibri" w:hAnsi="Times New Roman" w:cs="Times New Roman"/>
                <w:b/>
                <w:bCs/>
                <w:color w:val="000000" w:themeColor="text1"/>
                <w:sz w:val="24"/>
                <w:szCs w:val="24"/>
                <w:lang w:eastAsia="ru-RU"/>
              </w:rPr>
              <w:t>Приказ Министра национальной экономики Республики Казахстан от 1 апреля 2015 года № 299 «Об утверждении Правил проведения комплексной вневедомственной экспертизы технико-экономических обоснований и проектно-сметной документации, предназначенных для строительства новых, а также изменения (реконструкции, расширения, технического перевооружения, модернизации и капитального ремонта) существующих зданий и сооружений, их комплексов, инженерных и транспортных коммуникаций независимо от источников финансирования»</w:t>
            </w:r>
          </w:p>
        </w:tc>
      </w:tr>
      <w:tr w:rsidR="003E680A" w:rsidTr="009B2381">
        <w:tc>
          <w:tcPr>
            <w:tcW w:w="562" w:type="dxa"/>
          </w:tcPr>
          <w:p w:rsidR="003E680A" w:rsidRPr="004E591C" w:rsidRDefault="003E680A" w:rsidP="003E680A">
            <w:pPr>
              <w:shd w:val="clear" w:color="auto" w:fill="FFFFFF"/>
              <w:spacing w:after="0" w:line="240" w:lineRule="auto"/>
              <w:contextualSpacing/>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1</w:t>
            </w:r>
          </w:p>
        </w:tc>
        <w:tc>
          <w:tcPr>
            <w:tcW w:w="1985" w:type="dxa"/>
          </w:tcPr>
          <w:p w:rsidR="003E680A" w:rsidRPr="009C6D47" w:rsidRDefault="003E680A" w:rsidP="003E680A">
            <w:pPr>
              <w:widowControl w:val="0"/>
              <w:spacing w:after="0" w:line="240" w:lineRule="auto"/>
              <w:contextualSpacing/>
              <w:rPr>
                <w:rFonts w:ascii="Times New Roman" w:eastAsia="Times New Roman" w:hAnsi="Times New Roman" w:cs="Times New Roman"/>
                <w:b/>
                <w:bCs/>
                <w:color w:val="000000" w:themeColor="text1"/>
                <w:sz w:val="24"/>
                <w:szCs w:val="24"/>
              </w:rPr>
            </w:pPr>
            <w:r w:rsidRPr="009C6D47">
              <w:rPr>
                <w:rFonts w:ascii="Times New Roman" w:eastAsia="Times New Roman" w:hAnsi="Times New Roman" w:cs="Times New Roman"/>
                <w:b/>
                <w:bCs/>
                <w:color w:val="000000" w:themeColor="text1"/>
                <w:sz w:val="24"/>
                <w:szCs w:val="24"/>
              </w:rPr>
              <w:t>Подпункт 4 пункта 13</w:t>
            </w:r>
          </w:p>
        </w:tc>
        <w:tc>
          <w:tcPr>
            <w:tcW w:w="4219" w:type="dxa"/>
          </w:tcPr>
          <w:p w:rsidR="003E680A" w:rsidRPr="00F86B7F" w:rsidRDefault="003E680A" w:rsidP="003E680A">
            <w:pPr>
              <w:pStyle w:val="a4"/>
              <w:shd w:val="clear" w:color="auto" w:fill="FFFFFF"/>
              <w:spacing w:after="0"/>
              <w:ind w:firstLine="477"/>
              <w:contextualSpacing/>
              <w:jc w:val="both"/>
              <w:textAlignment w:val="baseline"/>
              <w:rPr>
                <w:rFonts w:eastAsiaTheme="minorHAnsi"/>
                <w:color w:val="000000" w:themeColor="text1"/>
                <w:lang w:val="ru-RU" w:eastAsia="ru-RU"/>
              </w:rPr>
            </w:pPr>
            <w:r w:rsidRPr="008221B7">
              <w:rPr>
                <w:rFonts w:eastAsiaTheme="minorHAnsi"/>
                <w:color w:val="000000" w:themeColor="text1"/>
                <w:lang w:val="ru-RU" w:eastAsia="ru-RU"/>
              </w:rPr>
              <w:t xml:space="preserve">13. </w:t>
            </w:r>
            <w:r w:rsidRPr="00F86B7F">
              <w:rPr>
                <w:rFonts w:eastAsiaTheme="minorHAnsi"/>
                <w:color w:val="000000" w:themeColor="text1"/>
                <w:lang w:val="ru-RU" w:eastAsia="ru-RU"/>
              </w:rPr>
              <w:t>Комплектность и состав представляемого проекта строительства и исходных документов соответствует Перечням документации (материалов), представляемой на комплексную вневедомственную экспертизу:</w:t>
            </w:r>
          </w:p>
          <w:p w:rsidR="003E680A" w:rsidRPr="00F86B7F" w:rsidRDefault="003E680A" w:rsidP="003E680A">
            <w:pPr>
              <w:pStyle w:val="a4"/>
              <w:shd w:val="clear" w:color="auto" w:fill="FFFFFF"/>
              <w:spacing w:after="0"/>
              <w:ind w:firstLine="477"/>
              <w:contextualSpacing/>
              <w:jc w:val="both"/>
              <w:textAlignment w:val="baseline"/>
              <w:rPr>
                <w:rFonts w:eastAsiaTheme="minorHAnsi"/>
                <w:color w:val="000000" w:themeColor="text1"/>
                <w:lang w:val="ru-RU" w:eastAsia="ru-RU"/>
              </w:rPr>
            </w:pPr>
            <w:r w:rsidRPr="00F86B7F">
              <w:rPr>
                <w:rFonts w:eastAsiaTheme="minorHAnsi"/>
                <w:color w:val="000000" w:themeColor="text1"/>
                <w:lang w:val="ru-RU" w:eastAsia="ru-RU"/>
              </w:rPr>
              <w:t>1) проектов строительства новых объектов согласно приложению 2 к настоящим Правилам;</w:t>
            </w:r>
          </w:p>
          <w:p w:rsidR="003E680A" w:rsidRPr="00F86B7F" w:rsidRDefault="003E680A" w:rsidP="003E680A">
            <w:pPr>
              <w:pStyle w:val="a4"/>
              <w:shd w:val="clear" w:color="auto" w:fill="FFFFFF"/>
              <w:spacing w:after="0"/>
              <w:ind w:firstLine="477"/>
              <w:contextualSpacing/>
              <w:jc w:val="both"/>
              <w:textAlignment w:val="baseline"/>
              <w:rPr>
                <w:rFonts w:eastAsiaTheme="minorHAnsi"/>
                <w:color w:val="000000" w:themeColor="text1"/>
                <w:lang w:val="ru-RU" w:eastAsia="ru-RU"/>
              </w:rPr>
            </w:pPr>
            <w:r w:rsidRPr="00F86B7F">
              <w:rPr>
                <w:rFonts w:eastAsiaTheme="minorHAnsi"/>
                <w:color w:val="000000" w:themeColor="text1"/>
                <w:lang w:val="ru-RU" w:eastAsia="ru-RU"/>
              </w:rPr>
              <w:t>2) проектов реконструкции (расширения, модернизации, технического перевооружения) существующих объектов согласно приложению 3 к настоящим Правилам;</w:t>
            </w:r>
          </w:p>
          <w:p w:rsidR="003E680A" w:rsidRDefault="003E680A" w:rsidP="003E680A">
            <w:pPr>
              <w:pStyle w:val="a4"/>
              <w:shd w:val="clear" w:color="auto" w:fill="FFFFFF"/>
              <w:spacing w:after="0"/>
              <w:ind w:firstLine="477"/>
              <w:contextualSpacing/>
              <w:jc w:val="both"/>
              <w:textAlignment w:val="baseline"/>
              <w:rPr>
                <w:rFonts w:eastAsiaTheme="minorHAnsi"/>
                <w:color w:val="000000" w:themeColor="text1"/>
                <w:lang w:val="ru-RU" w:eastAsia="ru-RU"/>
              </w:rPr>
            </w:pPr>
            <w:r w:rsidRPr="00F86B7F">
              <w:rPr>
                <w:rFonts w:eastAsiaTheme="minorHAnsi"/>
                <w:color w:val="000000" w:themeColor="text1"/>
                <w:lang w:val="ru-RU" w:eastAsia="ru-RU"/>
              </w:rPr>
              <w:t>3) проектов капитального ремонта существующих объектов согласно при</w:t>
            </w:r>
            <w:r>
              <w:rPr>
                <w:rFonts w:eastAsiaTheme="minorHAnsi"/>
                <w:color w:val="000000" w:themeColor="text1"/>
                <w:lang w:val="ru-RU" w:eastAsia="ru-RU"/>
              </w:rPr>
              <w:t>ложению 4 к настоящим Правилам;</w:t>
            </w:r>
          </w:p>
          <w:p w:rsidR="003E680A" w:rsidRPr="00D0740D" w:rsidRDefault="003E680A" w:rsidP="003E680A">
            <w:pPr>
              <w:pStyle w:val="a4"/>
              <w:shd w:val="clear" w:color="auto" w:fill="FFFFFF"/>
              <w:spacing w:after="0"/>
              <w:ind w:firstLine="477"/>
              <w:contextualSpacing/>
              <w:jc w:val="both"/>
              <w:textAlignment w:val="baseline"/>
              <w:rPr>
                <w:rFonts w:eastAsiaTheme="minorHAnsi"/>
                <w:color w:val="000000" w:themeColor="text1"/>
                <w:lang w:val="ru-RU" w:eastAsia="ru-RU"/>
              </w:rPr>
            </w:pPr>
            <w:r w:rsidRPr="00D0740D">
              <w:rPr>
                <w:rFonts w:eastAsiaTheme="minorHAnsi"/>
                <w:color w:val="000000" w:themeColor="text1"/>
                <w:lang w:val="ru-RU" w:eastAsia="ru-RU"/>
              </w:rPr>
              <w:lastRenderedPageBreak/>
              <w:t>4) проектов, предполагающих увеличение стоимости ранее утвержденной проектно-сметной документации не менее чем на десять процентов по причине увеличения стоимости строительных ресурсов при обращении подрядчика в соответствии с пунктом 3 статьи 655 Гражданского кодекса Республики Казахстан (Особенная часть) (далее – ГК РК) о проведении пересмотра сметы, без изменения проектных решений, согласно приложению 4-1 к настоящим Правилам;</w:t>
            </w:r>
          </w:p>
          <w:p w:rsidR="003E680A" w:rsidRPr="00F86B7F" w:rsidRDefault="003E680A" w:rsidP="003E680A">
            <w:pPr>
              <w:pStyle w:val="a4"/>
              <w:shd w:val="clear" w:color="auto" w:fill="FFFFFF"/>
              <w:spacing w:after="0"/>
              <w:ind w:firstLine="477"/>
              <w:contextualSpacing/>
              <w:jc w:val="both"/>
              <w:textAlignment w:val="baseline"/>
              <w:rPr>
                <w:rFonts w:eastAsiaTheme="minorHAnsi"/>
                <w:b/>
                <w:color w:val="000000" w:themeColor="text1"/>
                <w:lang w:val="ru-RU" w:eastAsia="ru-RU"/>
              </w:rPr>
            </w:pPr>
            <w:r w:rsidRPr="001E45E4">
              <w:rPr>
                <w:rFonts w:eastAsiaTheme="minorHAnsi"/>
                <w:b/>
                <w:color w:val="000000" w:themeColor="text1"/>
                <w:lang w:val="ru-RU" w:eastAsia="ru-RU"/>
              </w:rPr>
              <w:t>5) Отсутствует</w:t>
            </w:r>
            <w:r>
              <w:rPr>
                <w:rFonts w:eastAsiaTheme="minorHAnsi"/>
                <w:b/>
                <w:color w:val="000000" w:themeColor="text1"/>
                <w:lang w:val="ru-RU" w:eastAsia="ru-RU"/>
              </w:rPr>
              <w:t>.</w:t>
            </w:r>
          </w:p>
        </w:tc>
        <w:tc>
          <w:tcPr>
            <w:tcW w:w="4286" w:type="dxa"/>
          </w:tcPr>
          <w:p w:rsidR="003E680A" w:rsidRPr="008221B7" w:rsidRDefault="003E680A" w:rsidP="003E680A">
            <w:pPr>
              <w:pStyle w:val="a4"/>
              <w:shd w:val="clear" w:color="auto" w:fill="FFFFFF"/>
              <w:spacing w:before="0" w:beforeAutospacing="0" w:after="0" w:afterAutospacing="0"/>
              <w:ind w:firstLine="477"/>
              <w:contextualSpacing/>
              <w:jc w:val="both"/>
              <w:textAlignment w:val="baseline"/>
              <w:rPr>
                <w:rFonts w:eastAsiaTheme="minorHAnsi"/>
                <w:color w:val="000000" w:themeColor="text1"/>
                <w:lang w:val="ru-RU" w:eastAsia="ru-RU"/>
              </w:rPr>
            </w:pPr>
            <w:r w:rsidRPr="008221B7">
              <w:rPr>
                <w:rFonts w:eastAsiaTheme="minorHAnsi"/>
                <w:color w:val="000000" w:themeColor="text1"/>
                <w:lang w:val="ru-RU" w:eastAsia="ru-RU"/>
              </w:rPr>
              <w:lastRenderedPageBreak/>
              <w:t xml:space="preserve">13. Комплектность и состав представляемого проекта строительства и исходных документов </w:t>
            </w:r>
            <w:r w:rsidRPr="0091242A">
              <w:rPr>
                <w:rFonts w:eastAsiaTheme="minorHAnsi"/>
                <w:color w:val="000000" w:themeColor="text1"/>
                <w:lang w:val="ru-RU" w:eastAsia="ru-RU"/>
              </w:rPr>
              <w:t>соответствует</w:t>
            </w:r>
            <w:r w:rsidRPr="008221B7">
              <w:rPr>
                <w:rFonts w:eastAsiaTheme="minorHAnsi"/>
                <w:b/>
                <w:color w:val="000000" w:themeColor="text1"/>
                <w:lang w:val="ru-RU" w:eastAsia="ru-RU"/>
              </w:rPr>
              <w:t xml:space="preserve"> </w:t>
            </w:r>
            <w:r w:rsidRPr="008221B7">
              <w:rPr>
                <w:rFonts w:eastAsiaTheme="minorHAnsi"/>
                <w:color w:val="000000" w:themeColor="text1"/>
                <w:lang w:val="ru-RU" w:eastAsia="ru-RU"/>
              </w:rPr>
              <w:t>Перечням документации (материалов), представляемой на комплексную вневедомственную экспертизу:</w:t>
            </w:r>
          </w:p>
          <w:p w:rsidR="003E680A" w:rsidRPr="008221B7" w:rsidRDefault="003E680A" w:rsidP="003E680A">
            <w:pPr>
              <w:pStyle w:val="a4"/>
              <w:shd w:val="clear" w:color="auto" w:fill="FFFFFF"/>
              <w:spacing w:after="0"/>
              <w:ind w:firstLine="477"/>
              <w:contextualSpacing/>
              <w:jc w:val="both"/>
              <w:textAlignment w:val="baseline"/>
              <w:rPr>
                <w:rFonts w:eastAsiaTheme="minorHAnsi"/>
                <w:color w:val="000000" w:themeColor="text1"/>
                <w:lang w:val="ru-RU" w:eastAsia="ru-RU"/>
              </w:rPr>
            </w:pPr>
            <w:r w:rsidRPr="008221B7">
              <w:rPr>
                <w:rFonts w:eastAsiaTheme="minorHAnsi"/>
                <w:color w:val="000000" w:themeColor="text1"/>
                <w:lang w:val="ru-RU" w:eastAsia="ru-RU"/>
              </w:rPr>
              <w:t>1) проектов строительства новых объектов согласно приложению 2 к настоящим Правилам;</w:t>
            </w:r>
          </w:p>
          <w:p w:rsidR="003E680A" w:rsidRPr="008221B7" w:rsidRDefault="003E680A" w:rsidP="003E680A">
            <w:pPr>
              <w:pStyle w:val="a4"/>
              <w:shd w:val="clear" w:color="auto" w:fill="FFFFFF"/>
              <w:spacing w:after="0"/>
              <w:ind w:firstLine="477"/>
              <w:contextualSpacing/>
              <w:jc w:val="both"/>
              <w:textAlignment w:val="baseline"/>
              <w:rPr>
                <w:rFonts w:eastAsiaTheme="minorHAnsi"/>
                <w:color w:val="000000" w:themeColor="text1"/>
                <w:lang w:val="ru-RU" w:eastAsia="ru-RU"/>
              </w:rPr>
            </w:pPr>
            <w:r w:rsidRPr="008221B7">
              <w:rPr>
                <w:rFonts w:eastAsiaTheme="minorHAnsi"/>
                <w:color w:val="000000" w:themeColor="text1"/>
                <w:lang w:val="ru-RU" w:eastAsia="ru-RU"/>
              </w:rPr>
              <w:t>2) проектов реконструкции (расширения, модернизации, технического перевооружения) существующих объектов согласно приложению 3 к настоящим Правилам;</w:t>
            </w:r>
          </w:p>
          <w:p w:rsidR="003E680A" w:rsidRPr="008221B7" w:rsidRDefault="003E680A" w:rsidP="003E680A">
            <w:pPr>
              <w:pStyle w:val="a4"/>
              <w:shd w:val="clear" w:color="auto" w:fill="FFFFFF"/>
              <w:spacing w:before="0" w:beforeAutospacing="0" w:after="0" w:afterAutospacing="0"/>
              <w:ind w:firstLine="477"/>
              <w:contextualSpacing/>
              <w:jc w:val="both"/>
              <w:textAlignment w:val="baseline"/>
              <w:rPr>
                <w:rFonts w:eastAsiaTheme="minorHAnsi"/>
                <w:b/>
                <w:color w:val="000000" w:themeColor="text1"/>
                <w:lang w:val="ru-RU" w:eastAsia="ru-RU"/>
              </w:rPr>
            </w:pPr>
            <w:r w:rsidRPr="008221B7">
              <w:rPr>
                <w:rFonts w:eastAsiaTheme="minorHAnsi"/>
                <w:color w:val="000000" w:themeColor="text1"/>
                <w:lang w:val="ru-RU" w:eastAsia="ru-RU"/>
              </w:rPr>
              <w:t>3) проектов капитального ремонта существующих объектов согласно приложению 4 к настоящим Правилам</w:t>
            </w:r>
            <w:r>
              <w:rPr>
                <w:rFonts w:eastAsiaTheme="minorHAnsi"/>
                <w:color w:val="000000" w:themeColor="text1"/>
                <w:lang w:val="ru-RU" w:eastAsia="ru-RU"/>
              </w:rPr>
              <w:t>.</w:t>
            </w:r>
          </w:p>
          <w:p w:rsidR="003E680A" w:rsidRPr="005A5F59" w:rsidRDefault="003E680A" w:rsidP="003E680A">
            <w:pPr>
              <w:pStyle w:val="a4"/>
              <w:shd w:val="clear" w:color="auto" w:fill="FFFFFF"/>
              <w:spacing w:before="0" w:beforeAutospacing="0" w:after="0" w:afterAutospacing="0"/>
              <w:ind w:firstLine="477"/>
              <w:contextualSpacing/>
              <w:jc w:val="both"/>
              <w:textAlignment w:val="baseline"/>
              <w:rPr>
                <w:rFonts w:eastAsiaTheme="minorHAnsi"/>
                <w:color w:val="000000" w:themeColor="text1"/>
                <w:lang w:val="ru-RU" w:eastAsia="ru-RU"/>
              </w:rPr>
            </w:pPr>
            <w:r w:rsidRPr="005A5F59">
              <w:rPr>
                <w:rFonts w:eastAsiaTheme="minorHAnsi"/>
                <w:color w:val="000000" w:themeColor="text1"/>
                <w:lang w:val="ru-RU" w:eastAsia="ru-RU"/>
              </w:rPr>
              <w:lastRenderedPageBreak/>
              <w:t xml:space="preserve">4) </w:t>
            </w:r>
            <w:r w:rsidR="005A5F59" w:rsidRPr="005A5F59">
              <w:rPr>
                <w:rFonts w:eastAsiaTheme="minorHAnsi"/>
                <w:color w:val="000000" w:themeColor="text1"/>
                <w:lang w:val="ru-RU" w:eastAsia="ru-RU"/>
              </w:rPr>
              <w:t>проектов, предполагающих увеличение стоимости ранее утвержденной проектно-сметной документации</w:t>
            </w:r>
            <w:r w:rsidR="00D0740D" w:rsidRPr="00D0740D">
              <w:rPr>
                <w:rFonts w:eastAsiaTheme="minorHAnsi"/>
                <w:b/>
                <w:color w:val="000000" w:themeColor="text1"/>
                <w:lang w:val="ru-RU" w:eastAsia="ru-RU"/>
              </w:rPr>
              <w:t>,</w:t>
            </w:r>
            <w:r w:rsidR="00D0740D" w:rsidRPr="00D0740D">
              <w:rPr>
                <w:b/>
              </w:rPr>
              <w:t xml:space="preserve"> </w:t>
            </w:r>
            <w:proofErr w:type="spellStart"/>
            <w:r w:rsidR="00D0740D" w:rsidRPr="00D0740D">
              <w:rPr>
                <w:b/>
              </w:rPr>
              <w:t>приведенной</w:t>
            </w:r>
            <w:proofErr w:type="spellEnd"/>
            <w:r w:rsidR="00D0740D" w:rsidRPr="00D0740D">
              <w:rPr>
                <w:b/>
              </w:rPr>
              <w:t xml:space="preserve"> к </w:t>
            </w:r>
            <w:proofErr w:type="spellStart"/>
            <w:r w:rsidR="00D0740D" w:rsidRPr="00D0740D">
              <w:rPr>
                <w:b/>
              </w:rPr>
              <w:t>дате</w:t>
            </w:r>
            <w:proofErr w:type="spellEnd"/>
            <w:r w:rsidR="00D0740D" w:rsidRPr="00D0740D">
              <w:rPr>
                <w:b/>
              </w:rPr>
              <w:t xml:space="preserve"> </w:t>
            </w:r>
            <w:proofErr w:type="spellStart"/>
            <w:r w:rsidR="00D0740D" w:rsidRPr="00D0740D">
              <w:rPr>
                <w:b/>
              </w:rPr>
              <w:t>заключения</w:t>
            </w:r>
            <w:proofErr w:type="spellEnd"/>
            <w:r w:rsidR="00D0740D" w:rsidRPr="00D0740D">
              <w:rPr>
                <w:b/>
              </w:rPr>
              <w:t xml:space="preserve"> </w:t>
            </w:r>
            <w:proofErr w:type="spellStart"/>
            <w:r w:rsidR="00D0740D" w:rsidRPr="00D0740D">
              <w:rPr>
                <w:b/>
              </w:rPr>
              <w:t>договора</w:t>
            </w:r>
            <w:proofErr w:type="spellEnd"/>
            <w:r w:rsidR="00D0740D" w:rsidRPr="00D0740D">
              <w:rPr>
                <w:b/>
              </w:rPr>
              <w:t xml:space="preserve">, </w:t>
            </w:r>
            <w:r w:rsidR="005A5F59" w:rsidRPr="005A5F59">
              <w:rPr>
                <w:rFonts w:eastAsiaTheme="minorHAnsi"/>
                <w:color w:val="000000" w:themeColor="text1"/>
                <w:lang w:val="ru-RU" w:eastAsia="ru-RU"/>
              </w:rPr>
              <w:t xml:space="preserve">не менее чем на десять процентов по причине увеличения стоимости строительных ресурсов при обращении подрядчика в соответствии с пунктом 3 статьи 655 Гражданского кодекса Республики Казахстан (Особенная часть) (далее – ГК РК) о проведении пересмотра сметы, без изменения проектных решений </w:t>
            </w:r>
            <w:r w:rsidR="005A5F59" w:rsidRPr="005A5F59">
              <w:rPr>
                <w:rFonts w:eastAsiaTheme="minorHAnsi"/>
                <w:b/>
                <w:color w:val="000000" w:themeColor="text1"/>
                <w:lang w:val="ru-RU" w:eastAsia="ru-RU"/>
              </w:rPr>
              <w:t>при отсутствии отставания по вине подрядчика от графика производства строительно-монтажных рабо</w:t>
            </w:r>
            <w:r w:rsidR="005A5F59" w:rsidRPr="00D0740D">
              <w:rPr>
                <w:rFonts w:eastAsiaTheme="minorHAnsi"/>
                <w:b/>
                <w:color w:val="000000" w:themeColor="text1"/>
                <w:lang w:val="ru-RU" w:eastAsia="ru-RU"/>
              </w:rPr>
              <w:t>т,</w:t>
            </w:r>
            <w:r w:rsidR="005A5F59" w:rsidRPr="005A5F59">
              <w:rPr>
                <w:rFonts w:eastAsiaTheme="minorHAnsi"/>
                <w:color w:val="000000" w:themeColor="text1"/>
                <w:lang w:val="ru-RU" w:eastAsia="ru-RU"/>
              </w:rPr>
              <w:t xml:space="preserve"> согласно приложению 4-1 к настоящим Правилам;</w:t>
            </w:r>
          </w:p>
          <w:p w:rsidR="005A5F59" w:rsidRDefault="003E680A" w:rsidP="005A5F59">
            <w:pPr>
              <w:pStyle w:val="a4"/>
              <w:shd w:val="clear" w:color="auto" w:fill="FFFFFF"/>
              <w:spacing w:before="0" w:beforeAutospacing="0" w:after="0" w:afterAutospacing="0"/>
              <w:ind w:firstLine="477"/>
              <w:contextualSpacing/>
              <w:jc w:val="both"/>
              <w:textAlignment w:val="baseline"/>
              <w:rPr>
                <w:rFonts w:eastAsiaTheme="minorHAnsi"/>
                <w:b/>
                <w:color w:val="000000" w:themeColor="text1"/>
                <w:lang w:val="ru-RU" w:eastAsia="ru-RU"/>
              </w:rPr>
            </w:pPr>
            <w:r w:rsidRPr="001E45E4">
              <w:rPr>
                <w:rFonts w:eastAsiaTheme="minorHAnsi"/>
                <w:b/>
                <w:color w:val="000000" w:themeColor="text1"/>
                <w:lang w:val="ru-RU" w:eastAsia="ru-RU"/>
              </w:rPr>
              <w:t xml:space="preserve">5) </w:t>
            </w:r>
            <w:r w:rsidRPr="005A5F59">
              <w:rPr>
                <w:rFonts w:eastAsiaTheme="minorHAnsi"/>
                <w:b/>
                <w:color w:val="000000" w:themeColor="text1"/>
                <w:lang w:val="ru-RU" w:eastAsia="ru-RU"/>
              </w:rPr>
              <w:t>проектов, по которым по истечении одного года с момента утверждения</w:t>
            </w:r>
            <w:r w:rsidR="005A5F59" w:rsidRPr="00D0740D">
              <w:rPr>
                <w:b/>
              </w:rPr>
              <w:t xml:space="preserve">, </w:t>
            </w:r>
            <w:r w:rsidR="005A5F59" w:rsidRPr="00D0740D">
              <w:rPr>
                <w:b/>
                <w:lang w:val="kk-KZ"/>
              </w:rPr>
              <w:t xml:space="preserve">с планируемой даты начала работ, установленной проектом организации строительства, </w:t>
            </w:r>
            <w:proofErr w:type="spellStart"/>
            <w:r w:rsidR="005A5F59" w:rsidRPr="00D0740D">
              <w:rPr>
                <w:b/>
              </w:rPr>
              <w:t>не</w:t>
            </w:r>
            <w:proofErr w:type="spellEnd"/>
            <w:r w:rsidR="005A5F59" w:rsidRPr="00D0740D">
              <w:rPr>
                <w:b/>
              </w:rPr>
              <w:t xml:space="preserve"> </w:t>
            </w:r>
            <w:proofErr w:type="spellStart"/>
            <w:r w:rsidR="005A5F59" w:rsidRPr="00D0740D">
              <w:rPr>
                <w:b/>
              </w:rPr>
              <w:t>проведены</w:t>
            </w:r>
            <w:proofErr w:type="spellEnd"/>
            <w:r w:rsidR="005A5F59" w:rsidRPr="00D0740D">
              <w:rPr>
                <w:b/>
              </w:rPr>
              <w:t xml:space="preserve"> </w:t>
            </w:r>
            <w:proofErr w:type="spellStart"/>
            <w:r w:rsidR="005A5F59" w:rsidRPr="00D0740D">
              <w:rPr>
                <w:b/>
              </w:rPr>
              <w:t>конкурсные</w:t>
            </w:r>
            <w:proofErr w:type="spellEnd"/>
            <w:r w:rsidR="005A5F59" w:rsidRPr="00D0740D">
              <w:rPr>
                <w:b/>
              </w:rPr>
              <w:t xml:space="preserve"> </w:t>
            </w:r>
            <w:proofErr w:type="spellStart"/>
            <w:r w:rsidR="005A5F59" w:rsidRPr="00D0740D">
              <w:rPr>
                <w:b/>
              </w:rPr>
              <w:t>процедуры</w:t>
            </w:r>
            <w:proofErr w:type="spellEnd"/>
            <w:r w:rsidR="005A5F59" w:rsidRPr="00D0740D">
              <w:rPr>
                <w:b/>
              </w:rPr>
              <w:t xml:space="preserve"> и </w:t>
            </w:r>
            <w:proofErr w:type="spellStart"/>
            <w:r w:rsidR="005A5F59" w:rsidRPr="00D0740D">
              <w:rPr>
                <w:b/>
              </w:rPr>
              <w:t>не</w:t>
            </w:r>
            <w:proofErr w:type="spellEnd"/>
            <w:r w:rsidR="005A5F59" w:rsidRPr="00D0740D">
              <w:rPr>
                <w:b/>
              </w:rPr>
              <w:t xml:space="preserve"> </w:t>
            </w:r>
            <w:proofErr w:type="spellStart"/>
            <w:r w:rsidR="005A5F59" w:rsidRPr="00D0740D">
              <w:rPr>
                <w:b/>
              </w:rPr>
              <w:t>предусмотрено</w:t>
            </w:r>
            <w:proofErr w:type="spellEnd"/>
            <w:r w:rsidR="005A5F59" w:rsidRPr="00D0740D">
              <w:rPr>
                <w:b/>
              </w:rPr>
              <w:t xml:space="preserve"> </w:t>
            </w:r>
            <w:proofErr w:type="spellStart"/>
            <w:r w:rsidR="005A5F59" w:rsidRPr="00D0740D">
              <w:rPr>
                <w:b/>
              </w:rPr>
              <w:t>финансирование</w:t>
            </w:r>
            <w:proofErr w:type="spellEnd"/>
            <w:r w:rsidR="005A5F59" w:rsidRPr="00D0740D">
              <w:rPr>
                <w:b/>
              </w:rPr>
              <w:t xml:space="preserve"> </w:t>
            </w:r>
            <w:r w:rsidR="005A5F59" w:rsidRPr="00D0740D">
              <w:rPr>
                <w:b/>
                <w:lang w:val="kk-KZ"/>
              </w:rPr>
              <w:t>на строительно-монтажные работы</w:t>
            </w:r>
            <w:r w:rsidR="005A5F59" w:rsidRPr="005A5F59">
              <w:rPr>
                <w:rFonts w:eastAsiaTheme="minorHAnsi"/>
                <w:b/>
                <w:color w:val="000000" w:themeColor="text1"/>
                <w:lang w:val="ru-RU" w:eastAsia="ru-RU"/>
              </w:rPr>
              <w:t>, согласно приложению 4-2 к настоящим Правилам.</w:t>
            </w:r>
          </w:p>
          <w:p w:rsidR="005A5F59" w:rsidRDefault="005A5F59" w:rsidP="005A5F59">
            <w:pPr>
              <w:pStyle w:val="a4"/>
              <w:shd w:val="clear" w:color="auto" w:fill="FFFFFF"/>
              <w:spacing w:before="0" w:beforeAutospacing="0" w:after="0" w:afterAutospacing="0"/>
              <w:ind w:firstLine="477"/>
              <w:contextualSpacing/>
              <w:jc w:val="both"/>
              <w:textAlignment w:val="baseline"/>
              <w:rPr>
                <w:rFonts w:eastAsiaTheme="minorHAnsi"/>
                <w:b/>
                <w:color w:val="000000" w:themeColor="text1"/>
                <w:lang w:val="ru-RU" w:eastAsia="ru-RU"/>
              </w:rPr>
            </w:pPr>
          </w:p>
          <w:p w:rsidR="005A5F59" w:rsidRDefault="005A5F59" w:rsidP="005A5F59">
            <w:pPr>
              <w:pStyle w:val="a4"/>
              <w:shd w:val="clear" w:color="auto" w:fill="FFFFFF"/>
              <w:spacing w:before="0" w:beforeAutospacing="0" w:after="0" w:afterAutospacing="0"/>
              <w:ind w:firstLine="477"/>
              <w:contextualSpacing/>
              <w:jc w:val="both"/>
              <w:textAlignment w:val="baseline"/>
              <w:rPr>
                <w:rFonts w:eastAsiaTheme="minorHAnsi"/>
                <w:b/>
                <w:color w:val="000000" w:themeColor="text1"/>
                <w:lang w:val="ru-RU" w:eastAsia="ru-RU"/>
              </w:rPr>
            </w:pPr>
          </w:p>
          <w:p w:rsidR="005A5F59" w:rsidRDefault="005A5F59" w:rsidP="005A5F59">
            <w:pPr>
              <w:pStyle w:val="a4"/>
              <w:shd w:val="clear" w:color="auto" w:fill="FFFFFF"/>
              <w:spacing w:before="0" w:beforeAutospacing="0" w:after="0" w:afterAutospacing="0"/>
              <w:ind w:firstLine="477"/>
              <w:contextualSpacing/>
              <w:jc w:val="both"/>
              <w:textAlignment w:val="baseline"/>
              <w:rPr>
                <w:rFonts w:eastAsiaTheme="minorHAnsi"/>
                <w:b/>
                <w:color w:val="000000" w:themeColor="text1"/>
                <w:lang w:val="ru-RU" w:eastAsia="ru-RU"/>
              </w:rPr>
            </w:pPr>
          </w:p>
          <w:p w:rsidR="005A5F59" w:rsidRDefault="005A5F59" w:rsidP="005A5F59">
            <w:pPr>
              <w:pStyle w:val="a4"/>
              <w:shd w:val="clear" w:color="auto" w:fill="FFFFFF"/>
              <w:spacing w:before="0" w:beforeAutospacing="0" w:after="0" w:afterAutospacing="0"/>
              <w:ind w:firstLine="477"/>
              <w:contextualSpacing/>
              <w:jc w:val="both"/>
              <w:textAlignment w:val="baseline"/>
              <w:rPr>
                <w:rFonts w:eastAsiaTheme="minorHAnsi"/>
                <w:b/>
                <w:color w:val="000000" w:themeColor="text1"/>
                <w:lang w:val="ru-RU" w:eastAsia="ru-RU"/>
              </w:rPr>
            </w:pPr>
          </w:p>
          <w:p w:rsidR="003E680A" w:rsidRPr="0091242A" w:rsidRDefault="003E680A" w:rsidP="005A5F59">
            <w:pPr>
              <w:pStyle w:val="a4"/>
              <w:shd w:val="clear" w:color="auto" w:fill="FFFFFF"/>
              <w:spacing w:before="0" w:beforeAutospacing="0" w:after="0" w:afterAutospacing="0"/>
              <w:ind w:firstLine="477"/>
              <w:contextualSpacing/>
              <w:jc w:val="both"/>
              <w:textAlignment w:val="baseline"/>
              <w:rPr>
                <w:rFonts w:eastAsiaTheme="minorHAnsi"/>
                <w:b/>
                <w:color w:val="000000" w:themeColor="text1"/>
                <w:lang w:val="ru-RU" w:eastAsia="ru-RU"/>
              </w:rPr>
            </w:pPr>
          </w:p>
        </w:tc>
        <w:tc>
          <w:tcPr>
            <w:tcW w:w="4111" w:type="dxa"/>
          </w:tcPr>
          <w:p w:rsidR="003E680A" w:rsidRPr="00BE65B5" w:rsidRDefault="003B6330" w:rsidP="003E680A">
            <w:pPr>
              <w:pStyle w:val="pj"/>
              <w:shd w:val="clear" w:color="auto" w:fill="FFFFFF"/>
              <w:ind w:firstLine="283"/>
              <w:textAlignment w:val="baseline"/>
              <w:rPr>
                <w:i/>
                <w:lang w:val="kk-KZ"/>
              </w:rPr>
            </w:pPr>
            <w:r w:rsidRPr="003B6330">
              <w:rPr>
                <w:b/>
                <w:i/>
                <w:lang w:val="kk-KZ"/>
              </w:rPr>
              <w:lastRenderedPageBreak/>
              <w:t>Касательно подпункта 4):</w:t>
            </w:r>
            <w:r w:rsidRPr="003B6330">
              <w:rPr>
                <w:b/>
                <w:lang w:val="kk-KZ"/>
              </w:rPr>
              <w:t xml:space="preserve"> </w:t>
            </w:r>
            <w:r w:rsidR="003E680A" w:rsidRPr="00BE65B5">
              <w:rPr>
                <w:lang w:val="kk-KZ"/>
              </w:rPr>
              <w:t xml:space="preserve">Приказом МИИР от 24.01.2023г. </w:t>
            </w:r>
            <w:r w:rsidR="003E680A" w:rsidRPr="00BE65B5">
              <w:rPr>
                <w:lang w:val="kk-KZ"/>
              </w:rPr>
              <w:br/>
              <w:t xml:space="preserve">№ 48, в Правила утверждения проектов (ТЭО и ПСД), предназначенных для строительства объектов за счет бюджетных средств и иных форм государственных инвестиций, утверждённые приказом МНЭ РК от 02.04.2015 г. № 304 внесены дополнения пунктом 16-1 </w:t>
            </w:r>
            <w:r w:rsidR="003E680A" w:rsidRPr="00BE65B5">
              <w:rPr>
                <w:i/>
                <w:sz w:val="22"/>
                <w:szCs w:val="22"/>
                <w:lang w:val="kk-KZ"/>
              </w:rPr>
              <w:t>(Сметный раздел ПСД, по которой по истечении более одного года с момента ее утверждения не проведены конкурсные процедуры и не предусмотрено финансирование на реализацию, подлежит корректировке, без изменения проектных решений).</w:t>
            </w:r>
          </w:p>
          <w:p w:rsidR="003E680A" w:rsidRPr="00BE65B5" w:rsidRDefault="003E680A" w:rsidP="003E680A">
            <w:pPr>
              <w:pStyle w:val="pj"/>
              <w:shd w:val="clear" w:color="auto" w:fill="FFFFFF"/>
              <w:ind w:firstLine="283"/>
              <w:textAlignment w:val="baseline"/>
              <w:rPr>
                <w:lang w:val="kk-KZ"/>
              </w:rPr>
            </w:pPr>
            <w:r w:rsidRPr="00BE65B5">
              <w:rPr>
                <w:lang w:val="kk-KZ"/>
              </w:rPr>
              <w:t xml:space="preserve">Данный пункт позволяет ежегодно актуализировать сметную часть ПСД до начала строительства, что дает </w:t>
            </w:r>
            <w:r w:rsidRPr="00BE65B5">
              <w:rPr>
                <w:lang w:val="kk-KZ"/>
              </w:rPr>
              <w:lastRenderedPageBreak/>
              <w:t xml:space="preserve">возможность </w:t>
            </w:r>
            <w:r w:rsidR="00B34C02">
              <w:rPr>
                <w:lang w:val="kk-KZ"/>
              </w:rPr>
              <w:t>минимизировать</w:t>
            </w:r>
            <w:r w:rsidRPr="00BE65B5">
              <w:rPr>
                <w:lang w:val="kk-KZ"/>
              </w:rPr>
              <w:t xml:space="preserve"> риск</w:t>
            </w:r>
            <w:r w:rsidR="00B34C02">
              <w:rPr>
                <w:lang w:val="kk-KZ"/>
              </w:rPr>
              <w:t>и</w:t>
            </w:r>
            <w:r w:rsidRPr="00BE65B5">
              <w:rPr>
                <w:lang w:val="kk-KZ"/>
              </w:rPr>
              <w:t xml:space="preserve"> удорожания проекта в ходе строительства.</w:t>
            </w:r>
          </w:p>
          <w:p w:rsidR="00C13CFF" w:rsidRPr="007B173F" w:rsidRDefault="00C13CFF" w:rsidP="00C13CFF">
            <w:pPr>
              <w:pStyle w:val="pj"/>
              <w:shd w:val="clear" w:color="auto" w:fill="FFFFFF"/>
              <w:ind w:firstLine="283"/>
              <w:textAlignment w:val="baseline"/>
              <w:rPr>
                <w:lang w:val="kk-KZ"/>
              </w:rPr>
            </w:pPr>
            <w:r w:rsidRPr="007B173F">
              <w:rPr>
                <w:lang w:val="kk-KZ"/>
              </w:rPr>
              <w:t>Также, изменение стоимости строительства при удорожании должно учитываться с даты принятия подрядчиком обязательств.</w:t>
            </w:r>
          </w:p>
          <w:p w:rsidR="00C13CFF" w:rsidRDefault="00C13CFF" w:rsidP="00C13CFF">
            <w:pPr>
              <w:pStyle w:val="pj"/>
              <w:shd w:val="clear" w:color="auto" w:fill="FFFFFF"/>
              <w:ind w:firstLine="283"/>
              <w:textAlignment w:val="baseline"/>
              <w:rPr>
                <w:lang w:val="kk-KZ"/>
              </w:rPr>
            </w:pPr>
            <w:r w:rsidRPr="007B173F">
              <w:rPr>
                <w:lang w:val="kk-KZ"/>
              </w:rPr>
              <w:t>Вместе с тем, исключается возможность корректировки сметного раздела для случаев, когда удорожание проекта спровоцировано отставанием от графика производства работ по вине подрядчика.</w:t>
            </w:r>
          </w:p>
          <w:p w:rsidR="003B6330" w:rsidRDefault="003B6330" w:rsidP="00C13CFF">
            <w:pPr>
              <w:pStyle w:val="pj"/>
              <w:shd w:val="clear" w:color="auto" w:fill="FFFFFF"/>
              <w:ind w:firstLine="283"/>
              <w:textAlignment w:val="baseline"/>
              <w:rPr>
                <w:bCs/>
                <w:color w:val="000000" w:themeColor="text1"/>
              </w:rPr>
            </w:pPr>
            <w:r w:rsidRPr="003B6330">
              <w:rPr>
                <w:b/>
                <w:i/>
                <w:lang w:val="kk-KZ"/>
              </w:rPr>
              <w:t xml:space="preserve">Касательно подпункта </w:t>
            </w:r>
            <w:r>
              <w:rPr>
                <w:b/>
                <w:i/>
                <w:lang w:val="kk-KZ"/>
              </w:rPr>
              <w:t>5</w:t>
            </w:r>
            <w:r w:rsidRPr="003B6330">
              <w:rPr>
                <w:b/>
                <w:i/>
                <w:lang w:val="kk-KZ"/>
              </w:rPr>
              <w:t>):</w:t>
            </w:r>
          </w:p>
          <w:p w:rsidR="003B6330" w:rsidRPr="003B6330" w:rsidRDefault="003B6330" w:rsidP="003B6330">
            <w:pPr>
              <w:pStyle w:val="pj"/>
              <w:shd w:val="clear" w:color="auto" w:fill="FFFFFF"/>
              <w:ind w:firstLine="283"/>
              <w:textAlignment w:val="baseline"/>
              <w:rPr>
                <w:bCs/>
                <w:color w:val="000000" w:themeColor="text1"/>
              </w:rPr>
            </w:pPr>
            <w:r w:rsidRPr="003B6330">
              <w:rPr>
                <w:bCs/>
                <w:color w:val="000000" w:themeColor="text1"/>
              </w:rPr>
              <w:t>В соответствии с пунктом 2 статьи 157 Бюджетного кодекса РК, сроки финансирования строительной деятельности (работ) должны соответствовать срокам выполнения работ, указанным в утвержденной в установленном порядке проектно-сметной документации.</w:t>
            </w:r>
          </w:p>
          <w:p w:rsidR="003B6330" w:rsidRPr="003B6330" w:rsidRDefault="003B6330" w:rsidP="003B6330">
            <w:pPr>
              <w:pStyle w:val="pj"/>
              <w:shd w:val="clear" w:color="auto" w:fill="FFFFFF"/>
              <w:ind w:firstLine="283"/>
              <w:textAlignment w:val="baseline"/>
              <w:rPr>
                <w:bCs/>
                <w:color w:val="000000" w:themeColor="text1"/>
              </w:rPr>
            </w:pPr>
            <w:r w:rsidRPr="003B6330">
              <w:rPr>
                <w:bCs/>
                <w:color w:val="000000" w:themeColor="text1"/>
              </w:rPr>
              <w:t>Также, согласно пункту 3 статьи 6</w:t>
            </w:r>
            <w:r w:rsidR="00B34C02">
              <w:rPr>
                <w:bCs/>
                <w:color w:val="000000" w:themeColor="text1"/>
                <w:lang w:val="kk-KZ"/>
              </w:rPr>
              <w:t>6</w:t>
            </w:r>
            <w:r w:rsidRPr="003B6330">
              <w:rPr>
                <w:bCs/>
                <w:color w:val="000000" w:themeColor="text1"/>
              </w:rPr>
              <w:t xml:space="preserve"> Закона РК «Об архитектурной, градостроительной и строительной деятельности в Республике Казахстан», на момент принятия решения о проведении конкурса (тендера) по выбору подрядчика, а также на начало реализации проекта (программы) заказчик должен обладать необходимыми для строительства источниками </w:t>
            </w:r>
            <w:r w:rsidRPr="003B6330">
              <w:rPr>
                <w:bCs/>
                <w:color w:val="000000" w:themeColor="text1"/>
              </w:rPr>
              <w:lastRenderedPageBreak/>
              <w:t>финансирования или правом распоряжаться необходимой суммой в период времени, требуемый для реализации проекта (программы). Данное положение не действует в случае включения в условия конкурса (тендера) требования по финансированию строительства подрядчиком.</w:t>
            </w:r>
          </w:p>
          <w:p w:rsidR="003B6330" w:rsidRPr="003B6330" w:rsidRDefault="003B6330" w:rsidP="003B6330">
            <w:pPr>
              <w:pStyle w:val="pj"/>
              <w:shd w:val="clear" w:color="auto" w:fill="FFFFFF"/>
              <w:ind w:firstLine="283"/>
              <w:textAlignment w:val="baseline"/>
              <w:rPr>
                <w:bCs/>
                <w:color w:val="000000" w:themeColor="text1"/>
              </w:rPr>
            </w:pPr>
            <w:r w:rsidRPr="003B6330">
              <w:rPr>
                <w:bCs/>
                <w:color w:val="000000" w:themeColor="text1"/>
              </w:rPr>
              <w:t>Пунктом 16-1 Правил утверждения проектов (технико-экономических обоснований и проектно-сметной документации), предназначенных для строительства объектов за счет бюджетных средств и иных форм государственных инвестиций, утвержденных Приказом Министра национальной экономики Республики Казахстан от 2 апреля 2015 года № 304 регламентировано, что сметный раздел ПСД, по которой по истечении более одного года с момента ее утверждения не проведены конкурсные процедуры и не предусмотрено финансирование на реализацию, подлежит корректировке, без изменения проектных решений.</w:t>
            </w:r>
          </w:p>
          <w:p w:rsidR="003B6330" w:rsidRPr="003B6330" w:rsidRDefault="003B6330" w:rsidP="003B6330">
            <w:pPr>
              <w:pStyle w:val="pj"/>
              <w:shd w:val="clear" w:color="auto" w:fill="FFFFFF"/>
              <w:ind w:firstLine="283"/>
              <w:textAlignment w:val="baseline"/>
              <w:rPr>
                <w:bCs/>
                <w:color w:val="000000" w:themeColor="text1"/>
              </w:rPr>
            </w:pPr>
            <w:r w:rsidRPr="003B6330">
              <w:rPr>
                <w:bCs/>
                <w:color w:val="000000" w:themeColor="text1"/>
              </w:rPr>
              <w:t xml:space="preserve">При этом в Правилах проведения комплексной вневедомственной экспертизы ТЭО и ПСД утвержденных приказом Министра национальной экономики Республики </w:t>
            </w:r>
            <w:r w:rsidRPr="003B6330">
              <w:rPr>
                <w:bCs/>
                <w:color w:val="000000" w:themeColor="text1"/>
              </w:rPr>
              <w:lastRenderedPageBreak/>
              <w:t>Казахстан от 1 апреля 2015 года № 299 отсутствуют нормы, регламентирующие порядок проведения комплексной вневедомственной экспертизы по откорректированным проектам, по которым по истечении более одного года с момента утверждения не проведены конкурсные процедуры и не предусмотрено финансирование на реализацию.</w:t>
            </w:r>
          </w:p>
          <w:p w:rsidR="003B6330" w:rsidRPr="003B6330" w:rsidRDefault="003B6330" w:rsidP="003B6330">
            <w:pPr>
              <w:pStyle w:val="pj"/>
              <w:shd w:val="clear" w:color="auto" w:fill="FFFFFF"/>
              <w:ind w:firstLine="283"/>
              <w:textAlignment w:val="baseline"/>
              <w:rPr>
                <w:bCs/>
                <w:color w:val="000000" w:themeColor="text1"/>
              </w:rPr>
            </w:pPr>
            <w:r w:rsidRPr="003B6330">
              <w:rPr>
                <w:bCs/>
                <w:color w:val="000000" w:themeColor="text1"/>
              </w:rPr>
              <w:t>Необходимо отметить что данным проектам относятся проекты предназначенных для строительства объектов за счет бюджетных средств и иных форм государственных инвестиций, так как правила, утвержденные Приказом Министра национальной экономики РК от 2.04.2015 г. № 304 регламентируют нормы для проектов строительства, реализуемые только за счет бюджетных средств и иных форм государственных инвестиций, таким образом проведение комплексной экспертизы обязательно.</w:t>
            </w:r>
          </w:p>
          <w:p w:rsidR="003B6330" w:rsidRPr="004E591C" w:rsidRDefault="003B6330" w:rsidP="003B6330">
            <w:pPr>
              <w:pStyle w:val="pj"/>
              <w:shd w:val="clear" w:color="auto" w:fill="FFFFFF"/>
              <w:ind w:firstLine="283"/>
              <w:textAlignment w:val="baseline"/>
              <w:rPr>
                <w:bCs/>
                <w:color w:val="000000" w:themeColor="text1"/>
              </w:rPr>
            </w:pPr>
            <w:r w:rsidRPr="003B6330">
              <w:rPr>
                <w:bCs/>
                <w:color w:val="000000" w:themeColor="text1"/>
              </w:rPr>
              <w:t xml:space="preserve">Проведение комплексной вневедомственной экспертизы сметной документации без изменения проектных решений имеет особенности, которые отражены в настоящих изменениях и дополнениях, </w:t>
            </w:r>
            <w:proofErr w:type="gramStart"/>
            <w:r w:rsidRPr="003B6330">
              <w:rPr>
                <w:bCs/>
                <w:color w:val="000000" w:themeColor="text1"/>
              </w:rPr>
              <w:t>например</w:t>
            </w:r>
            <w:proofErr w:type="gramEnd"/>
            <w:r w:rsidRPr="003B6330">
              <w:rPr>
                <w:bCs/>
                <w:color w:val="000000" w:themeColor="text1"/>
              </w:rPr>
              <w:t xml:space="preserve">: </w:t>
            </w:r>
            <w:r w:rsidRPr="003B6330">
              <w:rPr>
                <w:bCs/>
                <w:color w:val="000000" w:themeColor="text1"/>
              </w:rPr>
              <w:lastRenderedPageBreak/>
              <w:t>максимальный срок проведения экспертизы сокращается с 45 до 30 рабочих дней, соответственно меняется порядок рассмотрения (выдача замечаний, предоставление ответов на замечания), сокращается документация представляемая на экспертизу и т.д.</w:t>
            </w:r>
          </w:p>
        </w:tc>
      </w:tr>
      <w:tr w:rsidR="003E680A" w:rsidTr="009B2381">
        <w:tc>
          <w:tcPr>
            <w:tcW w:w="562" w:type="dxa"/>
          </w:tcPr>
          <w:p w:rsidR="003E680A" w:rsidRDefault="003E680A" w:rsidP="003E680A">
            <w:pPr>
              <w:shd w:val="clear" w:color="auto" w:fill="FFFFFF"/>
              <w:spacing w:after="0" w:line="240" w:lineRule="auto"/>
              <w:contextualSpacing/>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lastRenderedPageBreak/>
              <w:t>2</w:t>
            </w:r>
          </w:p>
        </w:tc>
        <w:tc>
          <w:tcPr>
            <w:tcW w:w="1985" w:type="dxa"/>
          </w:tcPr>
          <w:p w:rsidR="003E680A" w:rsidRPr="007D2AC6" w:rsidRDefault="003E680A" w:rsidP="003E680A">
            <w:pPr>
              <w:widowControl w:val="0"/>
              <w:spacing w:after="0" w:line="240" w:lineRule="auto"/>
              <w:contextualSpacing/>
              <w:rPr>
                <w:rFonts w:ascii="Times New Roman" w:eastAsia="Times New Roman" w:hAnsi="Times New Roman" w:cs="Times New Roman"/>
                <w:bCs/>
                <w:color w:val="000000" w:themeColor="text1"/>
                <w:sz w:val="24"/>
                <w:szCs w:val="24"/>
              </w:rPr>
            </w:pPr>
            <w:r w:rsidRPr="007D2AC6">
              <w:rPr>
                <w:rFonts w:ascii="Times New Roman" w:hAnsi="Times New Roman"/>
                <w:b/>
                <w:bCs/>
                <w:sz w:val="24"/>
                <w:szCs w:val="24"/>
              </w:rPr>
              <w:t xml:space="preserve">Пункт 20 </w:t>
            </w:r>
          </w:p>
        </w:tc>
        <w:tc>
          <w:tcPr>
            <w:tcW w:w="4219" w:type="dxa"/>
          </w:tcPr>
          <w:p w:rsidR="003E680A" w:rsidRPr="00FE5D13" w:rsidRDefault="003E680A" w:rsidP="003E680A">
            <w:pPr>
              <w:tabs>
                <w:tab w:val="left" w:pos="317"/>
                <w:tab w:val="left" w:pos="459"/>
              </w:tabs>
              <w:spacing w:after="0" w:line="240" w:lineRule="auto"/>
              <w:ind w:firstLine="477"/>
              <w:contextualSpacing/>
              <w:jc w:val="both"/>
              <w:rPr>
                <w:rFonts w:ascii="Times New Roman" w:hAnsi="Times New Roman" w:cs="Times New Roman"/>
                <w:bCs/>
                <w:sz w:val="24"/>
                <w:szCs w:val="24"/>
              </w:rPr>
            </w:pPr>
            <w:r w:rsidRPr="007D2AC6">
              <w:rPr>
                <w:rFonts w:ascii="Times New Roman" w:hAnsi="Times New Roman" w:cs="Times New Roman"/>
                <w:bCs/>
                <w:sz w:val="24"/>
                <w:szCs w:val="24"/>
              </w:rPr>
              <w:t xml:space="preserve">20. </w:t>
            </w:r>
            <w:r w:rsidRPr="00FE5D13">
              <w:rPr>
                <w:rFonts w:ascii="Times New Roman" w:hAnsi="Times New Roman" w:cs="Times New Roman"/>
                <w:bCs/>
                <w:sz w:val="24"/>
                <w:szCs w:val="24"/>
              </w:rPr>
              <w:t>Комплектность и состав представленного проекта строительства и исходных документов проверяется на соответствие Перечням документации (материалов) представляемой на комплексную вневедомственную экспертизу проектов строительства согласно приложениям 2, 3, 4</w:t>
            </w:r>
            <w:r w:rsidRPr="005A5F59">
              <w:rPr>
                <w:rFonts w:ascii="Times New Roman" w:hAnsi="Times New Roman" w:cs="Times New Roman"/>
                <w:bCs/>
                <w:sz w:val="24"/>
                <w:szCs w:val="24"/>
              </w:rPr>
              <w:t>, 4-1</w:t>
            </w:r>
            <w:r w:rsidRPr="00FE5D13">
              <w:rPr>
                <w:rFonts w:ascii="Times New Roman" w:hAnsi="Times New Roman" w:cs="Times New Roman"/>
                <w:bCs/>
                <w:sz w:val="24"/>
                <w:szCs w:val="24"/>
              </w:rPr>
              <w:t xml:space="preserve"> настоящих Правил в течение 5 (пять) рабочих дней со дня регистрации указанных материалов в экспертной организации.</w:t>
            </w:r>
          </w:p>
          <w:p w:rsidR="003E680A" w:rsidRPr="00FE5D13" w:rsidRDefault="003E680A" w:rsidP="003E680A">
            <w:pPr>
              <w:pStyle w:val="a4"/>
              <w:shd w:val="clear" w:color="auto" w:fill="FFFFFF"/>
              <w:spacing w:before="0" w:beforeAutospacing="0" w:after="0" w:afterAutospacing="0"/>
              <w:ind w:firstLine="477"/>
              <w:contextualSpacing/>
              <w:jc w:val="both"/>
              <w:textAlignment w:val="baseline"/>
              <w:rPr>
                <w:rFonts w:eastAsiaTheme="minorHAnsi"/>
                <w:color w:val="000000" w:themeColor="text1"/>
                <w:lang w:val="ru-RU" w:eastAsia="ru-RU"/>
              </w:rPr>
            </w:pPr>
            <w:r w:rsidRPr="00FE5D13">
              <w:rPr>
                <w:bCs/>
                <w:lang w:val="ru-RU"/>
              </w:rPr>
              <w:t xml:space="preserve">По истечении 5 (пять) рабочих дней при установлении некомплектности проекта и исходных документов или их несоответствия требованиям по составу, заказчику направляется официальное уведомление об отказе в приеме проекта на экспертизу и его возврате без рассмотрения, с указанием недостающих материалов для повторного их представления на экспертизу после приведения проекта и (или) исходных документов в </w:t>
            </w:r>
            <w:r w:rsidRPr="00FE5D13">
              <w:rPr>
                <w:bCs/>
                <w:lang w:val="ru-RU"/>
              </w:rPr>
              <w:lastRenderedPageBreak/>
              <w:t>соответствии с требованиями по комплектности и составу.</w:t>
            </w:r>
          </w:p>
        </w:tc>
        <w:tc>
          <w:tcPr>
            <w:tcW w:w="4286" w:type="dxa"/>
          </w:tcPr>
          <w:p w:rsidR="003E680A" w:rsidRPr="0085464C" w:rsidRDefault="003E680A" w:rsidP="003E680A">
            <w:pPr>
              <w:tabs>
                <w:tab w:val="left" w:pos="317"/>
                <w:tab w:val="left" w:pos="459"/>
              </w:tabs>
              <w:spacing w:after="0" w:line="240" w:lineRule="auto"/>
              <w:ind w:firstLine="477"/>
              <w:contextualSpacing/>
              <w:jc w:val="both"/>
              <w:rPr>
                <w:rFonts w:ascii="Times New Roman" w:hAnsi="Times New Roman" w:cs="Times New Roman"/>
                <w:bCs/>
                <w:sz w:val="24"/>
                <w:szCs w:val="24"/>
              </w:rPr>
            </w:pPr>
            <w:r w:rsidRPr="007D2AC6">
              <w:rPr>
                <w:rFonts w:ascii="Times New Roman" w:hAnsi="Times New Roman" w:cs="Times New Roman"/>
                <w:bCs/>
                <w:sz w:val="24"/>
                <w:szCs w:val="24"/>
              </w:rPr>
              <w:lastRenderedPageBreak/>
              <w:t xml:space="preserve">20. Комплектность и состав представленного проекта строительства и исходных документов проверяется на соответствие </w:t>
            </w:r>
            <w:r w:rsidRPr="0085464C">
              <w:rPr>
                <w:rFonts w:ascii="Times New Roman" w:hAnsi="Times New Roman" w:cs="Times New Roman"/>
                <w:bCs/>
                <w:sz w:val="24"/>
                <w:szCs w:val="24"/>
              </w:rPr>
              <w:t>Перечням</w:t>
            </w:r>
            <w:r w:rsidRPr="007D2AC6">
              <w:rPr>
                <w:rFonts w:ascii="Times New Roman" w:hAnsi="Times New Roman" w:cs="Times New Roman"/>
                <w:bCs/>
                <w:sz w:val="24"/>
                <w:szCs w:val="24"/>
              </w:rPr>
              <w:t xml:space="preserve"> документации (материалов) представляемой на комплексную вневедомственную экспертизу </w:t>
            </w:r>
            <w:r>
              <w:rPr>
                <w:rFonts w:ascii="Times New Roman" w:hAnsi="Times New Roman" w:cs="Times New Roman"/>
                <w:bCs/>
                <w:sz w:val="24"/>
                <w:szCs w:val="24"/>
              </w:rPr>
              <w:t xml:space="preserve">проектов строительства согласно </w:t>
            </w:r>
            <w:hyperlink r:id="rId7" w:anchor="z223" w:history="1">
              <w:r w:rsidRPr="007D2AC6">
                <w:rPr>
                  <w:rFonts w:ascii="Times New Roman" w:hAnsi="Times New Roman" w:cs="Times New Roman"/>
                  <w:bCs/>
                  <w:sz w:val="24"/>
                  <w:szCs w:val="24"/>
                </w:rPr>
                <w:t>приложениям 2</w:t>
              </w:r>
            </w:hyperlink>
            <w:r>
              <w:rPr>
                <w:rFonts w:ascii="Times New Roman" w:hAnsi="Times New Roman" w:cs="Times New Roman"/>
                <w:bCs/>
                <w:sz w:val="24"/>
                <w:szCs w:val="24"/>
              </w:rPr>
              <w:t xml:space="preserve">, </w:t>
            </w:r>
            <w:hyperlink r:id="rId8" w:anchor="z257" w:history="1">
              <w:r w:rsidRPr="007D2AC6">
                <w:rPr>
                  <w:rFonts w:ascii="Times New Roman" w:hAnsi="Times New Roman" w:cs="Times New Roman"/>
                  <w:bCs/>
                  <w:sz w:val="24"/>
                  <w:szCs w:val="24"/>
                </w:rPr>
                <w:t>3</w:t>
              </w:r>
            </w:hyperlink>
            <w:r>
              <w:rPr>
                <w:rFonts w:ascii="Times New Roman" w:hAnsi="Times New Roman" w:cs="Times New Roman"/>
                <w:bCs/>
                <w:sz w:val="24"/>
                <w:szCs w:val="24"/>
              </w:rPr>
              <w:t xml:space="preserve">, </w:t>
            </w:r>
            <w:hyperlink r:id="rId9" w:anchor="z280" w:history="1">
              <w:r w:rsidRPr="007D2AC6">
                <w:rPr>
                  <w:rFonts w:ascii="Times New Roman" w:hAnsi="Times New Roman" w:cs="Times New Roman"/>
                  <w:bCs/>
                  <w:sz w:val="24"/>
                  <w:szCs w:val="24"/>
                </w:rPr>
                <w:t>4</w:t>
              </w:r>
            </w:hyperlink>
            <w:r w:rsidR="003B6330">
              <w:rPr>
                <w:rFonts w:ascii="Times New Roman" w:hAnsi="Times New Roman" w:cs="Times New Roman"/>
                <w:bCs/>
                <w:sz w:val="24"/>
                <w:szCs w:val="24"/>
              </w:rPr>
              <w:t xml:space="preserve">, </w:t>
            </w:r>
            <w:r w:rsidR="005A5F59" w:rsidRPr="005A5F59">
              <w:rPr>
                <w:rFonts w:ascii="Times New Roman" w:hAnsi="Times New Roman" w:cs="Times New Roman"/>
                <w:bCs/>
                <w:sz w:val="24"/>
                <w:szCs w:val="24"/>
              </w:rPr>
              <w:t>4-1,</w:t>
            </w:r>
            <w:r w:rsidR="005A5F59">
              <w:rPr>
                <w:rFonts w:ascii="Times New Roman" w:hAnsi="Times New Roman" w:cs="Times New Roman"/>
                <w:b/>
                <w:bCs/>
                <w:sz w:val="24"/>
                <w:szCs w:val="24"/>
              </w:rPr>
              <w:t xml:space="preserve"> </w:t>
            </w:r>
            <w:r w:rsidR="003B6330" w:rsidRPr="003B6330">
              <w:rPr>
                <w:rFonts w:ascii="Times New Roman" w:hAnsi="Times New Roman" w:cs="Times New Roman"/>
                <w:b/>
                <w:bCs/>
                <w:sz w:val="24"/>
                <w:szCs w:val="24"/>
              </w:rPr>
              <w:t>4-2</w:t>
            </w:r>
            <w:r w:rsidRPr="007D2AC6">
              <w:rPr>
                <w:rFonts w:ascii="Times New Roman" w:hAnsi="Times New Roman" w:cs="Times New Roman"/>
                <w:b/>
                <w:bCs/>
                <w:sz w:val="24"/>
                <w:szCs w:val="24"/>
              </w:rPr>
              <w:t xml:space="preserve"> </w:t>
            </w:r>
            <w:r w:rsidRPr="007D2AC6">
              <w:rPr>
                <w:rFonts w:ascii="Times New Roman" w:hAnsi="Times New Roman" w:cs="Times New Roman"/>
                <w:b/>
                <w:bCs/>
                <w:sz w:val="24"/>
                <w:szCs w:val="24"/>
              </w:rPr>
              <w:br/>
            </w:r>
            <w:r w:rsidRPr="007D2AC6">
              <w:rPr>
                <w:rFonts w:ascii="Times New Roman" w:hAnsi="Times New Roman" w:cs="Times New Roman"/>
                <w:bCs/>
                <w:sz w:val="24"/>
                <w:szCs w:val="24"/>
              </w:rPr>
              <w:t xml:space="preserve">настоящих Правил в течение 5 </w:t>
            </w:r>
            <w:r w:rsidRPr="0085464C">
              <w:rPr>
                <w:rFonts w:ascii="Times New Roman" w:hAnsi="Times New Roman" w:cs="Times New Roman"/>
                <w:bCs/>
                <w:sz w:val="24"/>
                <w:szCs w:val="24"/>
              </w:rPr>
              <w:t>(пять) рабочих дней со дня регистрации указанных материалов в экспертной организации.</w:t>
            </w:r>
          </w:p>
          <w:p w:rsidR="003E680A" w:rsidRPr="009E52CC" w:rsidRDefault="003E680A" w:rsidP="003E680A">
            <w:pPr>
              <w:shd w:val="clear" w:color="auto" w:fill="FFFFFF"/>
              <w:spacing w:after="0" w:line="240" w:lineRule="auto"/>
              <w:ind w:firstLine="193"/>
              <w:contextualSpacing/>
              <w:jc w:val="both"/>
              <w:textAlignment w:val="baseline"/>
              <w:rPr>
                <w:rFonts w:ascii="Times New Roman" w:eastAsia="Times New Roman" w:hAnsi="Times New Roman" w:cs="Times New Roman"/>
                <w:b/>
                <w:color w:val="000000"/>
                <w:spacing w:val="2"/>
                <w:sz w:val="24"/>
                <w:szCs w:val="24"/>
                <w:lang w:eastAsia="ru-RU"/>
              </w:rPr>
            </w:pPr>
            <w:r w:rsidRPr="0085464C">
              <w:rPr>
                <w:rFonts w:ascii="Times New Roman" w:hAnsi="Times New Roman" w:cs="Times New Roman"/>
                <w:bCs/>
                <w:sz w:val="24"/>
                <w:szCs w:val="24"/>
              </w:rPr>
              <w:t>По истечении 5 (пять) рабочих</w:t>
            </w:r>
            <w:r w:rsidRPr="007D2AC6">
              <w:rPr>
                <w:rFonts w:ascii="Times New Roman" w:hAnsi="Times New Roman" w:cs="Times New Roman"/>
                <w:bCs/>
                <w:sz w:val="24"/>
                <w:szCs w:val="24"/>
              </w:rPr>
              <w:t xml:space="preserve"> дней при установлении некомплектности проекта и исходных документов или их несоответствия требованиям по составу, заказчику направляется официальное уведомление об отказе в приеме проекта на экспертизу и его возврате без рассмотрения, с указанием недостающих материалов для повторного их представления на экспертизу после приведения проекта и (или) исходных документов в </w:t>
            </w:r>
            <w:r w:rsidRPr="007D2AC6">
              <w:rPr>
                <w:rFonts w:ascii="Times New Roman" w:hAnsi="Times New Roman" w:cs="Times New Roman"/>
                <w:bCs/>
                <w:sz w:val="24"/>
                <w:szCs w:val="24"/>
              </w:rPr>
              <w:lastRenderedPageBreak/>
              <w:t>соответствии с требованиями по комплектности и составу.</w:t>
            </w:r>
          </w:p>
        </w:tc>
        <w:tc>
          <w:tcPr>
            <w:tcW w:w="4111" w:type="dxa"/>
          </w:tcPr>
          <w:p w:rsidR="002A0DE0" w:rsidRDefault="00D0740D" w:rsidP="002A0DE0">
            <w:pPr>
              <w:shd w:val="clear" w:color="auto" w:fill="FFFFFF"/>
              <w:spacing w:after="0" w:line="240" w:lineRule="auto"/>
              <w:contextualSpacing/>
              <w:jc w:val="both"/>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lastRenderedPageBreak/>
              <w:t>О</w:t>
            </w:r>
            <w:r w:rsidR="002A0DE0">
              <w:rPr>
                <w:rFonts w:ascii="Times New Roman" w:eastAsia="Times New Roman" w:hAnsi="Times New Roman" w:cs="Times New Roman"/>
                <w:bCs/>
                <w:color w:val="000000" w:themeColor="text1"/>
                <w:sz w:val="24"/>
                <w:szCs w:val="24"/>
                <w:lang w:eastAsia="ru-RU"/>
              </w:rPr>
              <w:t xml:space="preserve">боснование касательно дополнения приложения 4-2) </w:t>
            </w:r>
            <w:r w:rsidR="00E40AE7" w:rsidRPr="0004505A">
              <w:rPr>
                <w:rFonts w:ascii="Times New Roman" w:hAnsi="Times New Roman"/>
                <w:snapToGrid w:val="0"/>
                <w:sz w:val="24"/>
                <w:szCs w:val="24"/>
              </w:rPr>
              <w:t>аналогичны приведённым</w:t>
            </w:r>
            <w:r w:rsidR="002A0DE0">
              <w:rPr>
                <w:rFonts w:ascii="Times New Roman" w:eastAsia="Times New Roman" w:hAnsi="Times New Roman" w:cs="Times New Roman"/>
                <w:bCs/>
                <w:color w:val="000000" w:themeColor="text1"/>
                <w:sz w:val="24"/>
                <w:szCs w:val="24"/>
                <w:lang w:eastAsia="ru-RU"/>
              </w:rPr>
              <w:t xml:space="preserve"> выше для подпункта 5) пункта 13 Правил.</w:t>
            </w:r>
          </w:p>
          <w:p w:rsidR="002A0DE0" w:rsidRPr="00E40AE7" w:rsidRDefault="002A0DE0" w:rsidP="003B6330">
            <w:pPr>
              <w:shd w:val="clear" w:color="auto" w:fill="FFFFFF"/>
              <w:spacing w:after="0" w:line="240" w:lineRule="auto"/>
              <w:contextualSpacing/>
              <w:jc w:val="both"/>
              <w:rPr>
                <w:rFonts w:ascii="Times New Roman" w:eastAsia="Times New Roman" w:hAnsi="Times New Roman" w:cs="Times New Roman"/>
                <w:bCs/>
                <w:color w:val="000000" w:themeColor="text1"/>
                <w:sz w:val="24"/>
                <w:szCs w:val="24"/>
                <w:lang w:val="kk-KZ" w:eastAsia="ru-RU"/>
              </w:rPr>
            </w:pPr>
          </w:p>
        </w:tc>
      </w:tr>
      <w:tr w:rsidR="003E680A" w:rsidTr="009B2381">
        <w:tc>
          <w:tcPr>
            <w:tcW w:w="562" w:type="dxa"/>
          </w:tcPr>
          <w:p w:rsidR="003E680A" w:rsidRPr="002155B5" w:rsidRDefault="003E680A" w:rsidP="003E680A">
            <w:pPr>
              <w:shd w:val="clear" w:color="auto" w:fill="FFFFFF"/>
              <w:spacing w:after="0" w:line="240" w:lineRule="auto"/>
              <w:contextualSpacing/>
              <w:jc w:val="center"/>
              <w:rPr>
                <w:rFonts w:ascii="Times New Roman" w:eastAsia="Times New Roman" w:hAnsi="Times New Roman" w:cs="Times New Roman"/>
                <w:bCs/>
                <w:color w:val="000000" w:themeColor="text1"/>
                <w:sz w:val="24"/>
                <w:szCs w:val="24"/>
                <w:lang w:eastAsia="ru-RU"/>
              </w:rPr>
            </w:pPr>
            <w:r w:rsidRPr="002155B5">
              <w:rPr>
                <w:rFonts w:ascii="Times New Roman" w:eastAsia="Times New Roman" w:hAnsi="Times New Roman" w:cs="Times New Roman"/>
                <w:bCs/>
                <w:color w:val="000000" w:themeColor="text1"/>
                <w:sz w:val="24"/>
                <w:szCs w:val="24"/>
                <w:lang w:eastAsia="ru-RU"/>
              </w:rPr>
              <w:lastRenderedPageBreak/>
              <w:t>3</w:t>
            </w:r>
          </w:p>
        </w:tc>
        <w:tc>
          <w:tcPr>
            <w:tcW w:w="1985" w:type="dxa"/>
          </w:tcPr>
          <w:p w:rsidR="003E680A" w:rsidRPr="002155B5" w:rsidRDefault="003E680A" w:rsidP="003E680A">
            <w:pPr>
              <w:widowControl w:val="0"/>
              <w:spacing w:after="0" w:line="240" w:lineRule="auto"/>
              <w:contextualSpacing/>
              <w:rPr>
                <w:rFonts w:ascii="Times New Roman" w:hAnsi="Times New Roman"/>
                <w:b/>
                <w:bCs/>
                <w:sz w:val="24"/>
                <w:szCs w:val="24"/>
              </w:rPr>
            </w:pPr>
            <w:r w:rsidRPr="002155B5">
              <w:rPr>
                <w:rFonts w:ascii="Times New Roman" w:hAnsi="Times New Roman"/>
                <w:b/>
                <w:bCs/>
                <w:sz w:val="24"/>
                <w:szCs w:val="24"/>
              </w:rPr>
              <w:t>Пункт 31-1</w:t>
            </w:r>
          </w:p>
        </w:tc>
        <w:tc>
          <w:tcPr>
            <w:tcW w:w="4219" w:type="dxa"/>
          </w:tcPr>
          <w:p w:rsidR="003E680A" w:rsidRPr="002155B5" w:rsidRDefault="003E680A" w:rsidP="003E680A">
            <w:pPr>
              <w:tabs>
                <w:tab w:val="left" w:pos="317"/>
                <w:tab w:val="left" w:pos="459"/>
              </w:tabs>
              <w:spacing w:after="0" w:line="240" w:lineRule="auto"/>
              <w:ind w:firstLine="477"/>
              <w:contextualSpacing/>
              <w:jc w:val="both"/>
              <w:rPr>
                <w:rFonts w:ascii="Times New Roman" w:hAnsi="Times New Roman" w:cs="Times New Roman"/>
                <w:bCs/>
                <w:sz w:val="24"/>
                <w:szCs w:val="24"/>
              </w:rPr>
            </w:pPr>
            <w:r w:rsidRPr="002155B5">
              <w:rPr>
                <w:rFonts w:ascii="Times New Roman" w:hAnsi="Times New Roman" w:cs="Times New Roman"/>
                <w:bCs/>
                <w:sz w:val="24"/>
                <w:szCs w:val="24"/>
              </w:rPr>
              <w:t>31-1. Сроки и продолжительность проведения комплексной вневедомственной экспертизы, осуществляемой экспертной организацией,</w:t>
            </w:r>
            <w:r w:rsidRPr="002155B5">
              <w:rPr>
                <w:rFonts w:ascii="Times New Roman" w:hAnsi="Times New Roman" w:cs="Times New Roman"/>
                <w:b/>
                <w:bCs/>
                <w:sz w:val="24"/>
                <w:szCs w:val="24"/>
              </w:rPr>
              <w:t xml:space="preserve"> </w:t>
            </w:r>
            <w:r w:rsidRPr="002155B5">
              <w:rPr>
                <w:rFonts w:ascii="Times New Roman" w:hAnsi="Times New Roman" w:cs="Times New Roman"/>
                <w:bCs/>
                <w:sz w:val="24"/>
                <w:szCs w:val="24"/>
              </w:rPr>
              <w:t>по проектам корректировки</w:t>
            </w:r>
            <w:r w:rsidRPr="002155B5">
              <w:rPr>
                <w:rFonts w:ascii="Times New Roman" w:hAnsi="Times New Roman" w:cs="Times New Roman"/>
                <w:b/>
                <w:bCs/>
                <w:sz w:val="24"/>
                <w:szCs w:val="24"/>
              </w:rPr>
              <w:t xml:space="preserve"> </w:t>
            </w:r>
            <w:r w:rsidRPr="00D0740D">
              <w:rPr>
                <w:rFonts w:ascii="Times New Roman" w:hAnsi="Times New Roman" w:cs="Times New Roman"/>
                <w:bCs/>
                <w:sz w:val="24"/>
                <w:szCs w:val="24"/>
              </w:rPr>
              <w:t xml:space="preserve">сметной стоимости по причине увеличения стоимости строительных ресурсов при обращении подрядчик в соответствии с пунктом 3 статьи 655 ГК РК о проведении пересмотра сметы, </w:t>
            </w:r>
            <w:r w:rsidRPr="002155B5">
              <w:rPr>
                <w:rFonts w:ascii="Times New Roman" w:hAnsi="Times New Roman" w:cs="Times New Roman"/>
                <w:bCs/>
                <w:sz w:val="24"/>
                <w:szCs w:val="24"/>
              </w:rPr>
              <w:t>без изменения проектных решений устанавливается договором, заключаемым между исполнителем и заказчиком, но не превышают 15 (пятнадцать) рабочих дней.</w:t>
            </w:r>
          </w:p>
        </w:tc>
        <w:tc>
          <w:tcPr>
            <w:tcW w:w="4286" w:type="dxa"/>
          </w:tcPr>
          <w:p w:rsidR="00F76DF6" w:rsidRPr="0004505A" w:rsidRDefault="00F76DF6" w:rsidP="00F76DF6">
            <w:pPr>
              <w:pStyle w:val="pj"/>
              <w:ind w:right="-13" w:firstLine="249"/>
            </w:pPr>
            <w:r w:rsidRPr="0004505A">
              <w:t>31-1. Сроки и продолжительность проведения комплексной вневедомственной экспертизы, осуществляемой экспертной организацией, устанавливается договором, заключаемым между исполнителем и заказчиком, но не превышают 15 (пятнадцать) рабочих дней:</w:t>
            </w:r>
          </w:p>
          <w:p w:rsidR="00F76DF6" w:rsidRPr="0004505A" w:rsidRDefault="00F76DF6" w:rsidP="00F76DF6">
            <w:pPr>
              <w:pStyle w:val="pj"/>
              <w:ind w:right="-13" w:firstLine="249"/>
              <w:rPr>
                <w:b/>
              </w:rPr>
            </w:pPr>
            <w:r w:rsidRPr="007A77CD">
              <w:rPr>
                <w:b/>
              </w:rPr>
              <w:t>по проектам корректировки сметной стоимости</w:t>
            </w:r>
            <w:r w:rsidR="007A77CD" w:rsidRPr="007A77CD">
              <w:rPr>
                <w:rFonts w:eastAsiaTheme="minorHAnsi"/>
                <w:b/>
                <w:color w:val="000000" w:themeColor="text1"/>
              </w:rPr>
              <w:t>,</w:t>
            </w:r>
            <w:r w:rsidR="007A77CD" w:rsidRPr="007A77CD">
              <w:rPr>
                <w:b/>
              </w:rPr>
              <w:t xml:space="preserve"> приведенной к дате заключения договора, по</w:t>
            </w:r>
            <w:r w:rsidRPr="007A77CD">
              <w:rPr>
                <w:b/>
              </w:rPr>
              <w:t xml:space="preserve"> причине увеличения стоимости строительных ресурсов при обращении подрядчика в соответствии с </w:t>
            </w:r>
            <w:hyperlink r:id="rId10" w:anchor="z2533" w:history="1">
              <w:r w:rsidRPr="007A77CD">
                <w:rPr>
                  <w:b/>
                </w:rPr>
                <w:t>пунктом 3</w:t>
              </w:r>
            </w:hyperlink>
            <w:r w:rsidRPr="007A77CD">
              <w:rPr>
                <w:b/>
              </w:rPr>
              <w:t xml:space="preserve"> статьи 655 ГК РК о проведении пересмотра сметы, </w:t>
            </w:r>
            <w:r w:rsidRPr="007A77CD">
              <w:rPr>
                <w:rFonts w:eastAsiaTheme="minorHAnsi"/>
                <w:b/>
                <w:color w:val="000000" w:themeColor="text1"/>
              </w:rPr>
              <w:t>при отсутствии отставания по вине подрядчика от графика производства строительно-монтажных работ</w:t>
            </w:r>
            <w:r w:rsidRPr="007A77CD">
              <w:rPr>
                <w:b/>
              </w:rPr>
              <w:t>;</w:t>
            </w:r>
          </w:p>
          <w:p w:rsidR="003E680A" w:rsidRPr="002155B5" w:rsidRDefault="00294E00" w:rsidP="003B3851">
            <w:pPr>
              <w:shd w:val="clear" w:color="auto" w:fill="FFFFFF"/>
              <w:spacing w:after="0" w:line="240" w:lineRule="auto"/>
              <w:ind w:firstLine="193"/>
              <w:contextualSpacing/>
              <w:jc w:val="both"/>
              <w:textAlignment w:val="baseline"/>
              <w:rPr>
                <w:rFonts w:ascii="Times New Roman" w:hAnsi="Times New Roman" w:cs="Times New Roman"/>
                <w:b/>
                <w:bCs/>
                <w:sz w:val="24"/>
                <w:szCs w:val="24"/>
              </w:rPr>
            </w:pPr>
            <w:r w:rsidRPr="00294E00">
              <w:rPr>
                <w:rFonts w:ascii="Times New Roman" w:eastAsia="Times New Roman" w:hAnsi="Times New Roman" w:cs="Times New Roman"/>
                <w:b/>
                <w:color w:val="000000"/>
                <w:sz w:val="24"/>
                <w:szCs w:val="24"/>
                <w:lang w:eastAsia="ru-RU"/>
              </w:rPr>
              <w:t>по проектам корректировки сметной стоимости</w:t>
            </w:r>
            <w:r w:rsidR="00F76DF6" w:rsidRPr="00F76DF6">
              <w:rPr>
                <w:rFonts w:ascii="Times New Roman" w:eastAsia="Times New Roman" w:hAnsi="Times New Roman" w:cs="Times New Roman"/>
                <w:b/>
                <w:color w:val="000000"/>
                <w:sz w:val="24"/>
                <w:szCs w:val="24"/>
                <w:lang w:eastAsia="ru-RU"/>
              </w:rPr>
              <w:t xml:space="preserve"> проектно-сметной документации</w:t>
            </w:r>
            <w:r w:rsidR="00BF4D17">
              <w:rPr>
                <w:rFonts w:ascii="Times New Roman" w:eastAsia="Times New Roman" w:hAnsi="Times New Roman" w:cs="Times New Roman"/>
                <w:b/>
                <w:color w:val="000000"/>
                <w:sz w:val="24"/>
                <w:szCs w:val="24"/>
                <w:lang w:val="kk-KZ" w:eastAsia="ru-RU"/>
              </w:rPr>
              <w:t xml:space="preserve"> </w:t>
            </w:r>
            <w:r w:rsidR="00BF4D17" w:rsidRPr="00BF4D17">
              <w:rPr>
                <w:rFonts w:ascii="Times New Roman" w:eastAsia="Times New Roman" w:hAnsi="Times New Roman" w:cs="Times New Roman"/>
                <w:b/>
                <w:color w:val="000000"/>
                <w:sz w:val="24"/>
                <w:szCs w:val="24"/>
                <w:lang w:eastAsia="ru-RU"/>
              </w:rPr>
              <w:t>без изменения проектных решений</w:t>
            </w:r>
            <w:r w:rsidR="00F76DF6" w:rsidRPr="00F76DF6">
              <w:rPr>
                <w:rFonts w:ascii="Times New Roman" w:eastAsia="Times New Roman" w:hAnsi="Times New Roman" w:cs="Times New Roman"/>
                <w:b/>
                <w:color w:val="000000"/>
                <w:sz w:val="24"/>
                <w:szCs w:val="24"/>
                <w:lang w:eastAsia="ru-RU"/>
              </w:rPr>
              <w:t xml:space="preserve">, по которой по истечении одного года с момента ее утверждения, </w:t>
            </w:r>
            <w:r w:rsidR="00F76DF6" w:rsidRPr="00F76DF6">
              <w:rPr>
                <w:rFonts w:ascii="Times New Roman" w:eastAsia="Times New Roman" w:hAnsi="Times New Roman" w:cs="Times New Roman"/>
                <w:b/>
                <w:color w:val="000000"/>
                <w:sz w:val="24"/>
                <w:szCs w:val="24"/>
                <w:lang w:val="kk-KZ" w:eastAsia="ru-RU"/>
              </w:rPr>
              <w:t xml:space="preserve">с планируемой даты начала работ, установленной проектом организации строительства, </w:t>
            </w:r>
            <w:r w:rsidR="00F76DF6" w:rsidRPr="00F76DF6">
              <w:rPr>
                <w:rFonts w:ascii="Times New Roman" w:eastAsia="Times New Roman" w:hAnsi="Times New Roman" w:cs="Times New Roman"/>
                <w:b/>
                <w:color w:val="000000"/>
                <w:sz w:val="24"/>
                <w:szCs w:val="24"/>
                <w:lang w:eastAsia="ru-RU"/>
              </w:rPr>
              <w:t xml:space="preserve">не проведены конкурсные процедуры и не </w:t>
            </w:r>
            <w:r w:rsidR="00F76DF6" w:rsidRPr="00F76DF6">
              <w:rPr>
                <w:rFonts w:ascii="Times New Roman" w:eastAsia="Times New Roman" w:hAnsi="Times New Roman" w:cs="Times New Roman"/>
                <w:b/>
                <w:color w:val="000000"/>
                <w:sz w:val="24"/>
                <w:szCs w:val="24"/>
                <w:lang w:eastAsia="ru-RU"/>
              </w:rPr>
              <w:lastRenderedPageBreak/>
              <w:t xml:space="preserve">предусмотрено финансирование </w:t>
            </w:r>
            <w:r w:rsidR="00F76DF6" w:rsidRPr="00F76DF6">
              <w:rPr>
                <w:rFonts w:ascii="Times New Roman" w:eastAsia="Times New Roman" w:hAnsi="Times New Roman" w:cs="Times New Roman"/>
                <w:b/>
                <w:color w:val="000000"/>
                <w:sz w:val="24"/>
                <w:szCs w:val="24"/>
                <w:lang w:val="kk-KZ" w:eastAsia="ru-RU"/>
              </w:rPr>
              <w:t>на строительно-монтажные работы</w:t>
            </w:r>
            <w:r w:rsidR="003B3851">
              <w:rPr>
                <w:rFonts w:ascii="Times New Roman" w:eastAsia="Times New Roman" w:hAnsi="Times New Roman" w:cs="Times New Roman"/>
                <w:b/>
                <w:color w:val="000000"/>
                <w:sz w:val="24"/>
                <w:szCs w:val="24"/>
                <w:lang w:val="kk-KZ" w:eastAsia="ru-RU"/>
              </w:rPr>
              <w:t>.</w:t>
            </w:r>
          </w:p>
        </w:tc>
        <w:tc>
          <w:tcPr>
            <w:tcW w:w="4111" w:type="dxa"/>
          </w:tcPr>
          <w:p w:rsidR="002A0DE0" w:rsidRDefault="002A0DE0" w:rsidP="009832AF">
            <w:pPr>
              <w:pStyle w:val="a7"/>
              <w:ind w:firstLine="176"/>
              <w:jc w:val="both"/>
              <w:rPr>
                <w:rFonts w:ascii="Times New Roman" w:hAnsi="Times New Roman"/>
                <w:color w:val="000000"/>
                <w:spacing w:val="2"/>
                <w:sz w:val="24"/>
                <w:szCs w:val="24"/>
                <w:shd w:val="clear" w:color="auto" w:fill="FFFFFF"/>
                <w:lang w:val="kk-KZ"/>
              </w:rPr>
            </w:pPr>
            <w:r w:rsidRPr="0004505A">
              <w:rPr>
                <w:rFonts w:ascii="Times New Roman" w:hAnsi="Times New Roman"/>
                <w:snapToGrid w:val="0"/>
                <w:sz w:val="24"/>
                <w:szCs w:val="24"/>
              </w:rPr>
              <w:lastRenderedPageBreak/>
              <w:t xml:space="preserve">Обоснования аналогичны приведённым </w:t>
            </w:r>
            <w:r>
              <w:rPr>
                <w:rFonts w:ascii="Times New Roman" w:hAnsi="Times New Roman"/>
                <w:snapToGrid w:val="0"/>
                <w:sz w:val="24"/>
                <w:szCs w:val="24"/>
              </w:rPr>
              <w:t>выше для</w:t>
            </w:r>
            <w:r>
              <w:rPr>
                <w:rFonts w:ascii="Times New Roman" w:hAnsi="Times New Roman"/>
                <w:color w:val="000000"/>
                <w:spacing w:val="2"/>
                <w:sz w:val="24"/>
                <w:szCs w:val="24"/>
                <w:shd w:val="clear" w:color="auto" w:fill="FFFFFF"/>
                <w:lang w:val="kk-KZ"/>
              </w:rPr>
              <w:t xml:space="preserve"> подпунктов 4) и 5) пункта 13 Правил.</w:t>
            </w:r>
          </w:p>
          <w:p w:rsidR="003E680A" w:rsidRPr="002155B5" w:rsidRDefault="003E680A" w:rsidP="009832AF">
            <w:pPr>
              <w:shd w:val="clear" w:color="auto" w:fill="FFFFFF"/>
              <w:spacing w:after="0" w:line="240" w:lineRule="auto"/>
              <w:contextualSpacing/>
              <w:jc w:val="both"/>
              <w:rPr>
                <w:rFonts w:ascii="Times New Roman" w:eastAsia="Times New Roman" w:hAnsi="Times New Roman" w:cs="Times New Roman"/>
                <w:bCs/>
                <w:color w:val="000000" w:themeColor="text1"/>
                <w:sz w:val="24"/>
                <w:szCs w:val="24"/>
                <w:lang w:eastAsia="ru-RU"/>
              </w:rPr>
            </w:pPr>
          </w:p>
        </w:tc>
      </w:tr>
      <w:tr w:rsidR="002155B5" w:rsidTr="009B2381">
        <w:tc>
          <w:tcPr>
            <w:tcW w:w="562" w:type="dxa"/>
          </w:tcPr>
          <w:p w:rsidR="002155B5" w:rsidRPr="00BE65B5" w:rsidRDefault="007F3D3E" w:rsidP="002155B5">
            <w:pPr>
              <w:shd w:val="clear" w:color="auto" w:fill="FFFFFF"/>
              <w:spacing w:after="0" w:line="240" w:lineRule="auto"/>
              <w:contextualSpacing/>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lastRenderedPageBreak/>
              <w:t>4</w:t>
            </w:r>
          </w:p>
        </w:tc>
        <w:tc>
          <w:tcPr>
            <w:tcW w:w="1985" w:type="dxa"/>
          </w:tcPr>
          <w:p w:rsidR="002155B5" w:rsidRPr="00D06D2B" w:rsidRDefault="002155B5" w:rsidP="002155B5">
            <w:pPr>
              <w:widowControl w:val="0"/>
              <w:spacing w:after="0" w:line="240" w:lineRule="auto"/>
              <w:contextualSpacing/>
              <w:rPr>
                <w:rFonts w:ascii="Times New Roman" w:hAnsi="Times New Roman"/>
                <w:b/>
                <w:bCs/>
                <w:sz w:val="24"/>
                <w:szCs w:val="24"/>
              </w:rPr>
            </w:pPr>
            <w:r w:rsidRPr="00D06D2B">
              <w:rPr>
                <w:rFonts w:ascii="Times New Roman" w:hAnsi="Times New Roman"/>
                <w:b/>
                <w:bCs/>
                <w:sz w:val="24"/>
                <w:szCs w:val="24"/>
              </w:rPr>
              <w:t>Пункт 38-1</w:t>
            </w:r>
          </w:p>
        </w:tc>
        <w:tc>
          <w:tcPr>
            <w:tcW w:w="4219" w:type="dxa"/>
          </w:tcPr>
          <w:p w:rsidR="002155B5" w:rsidRPr="00D06D2B" w:rsidRDefault="002155B5" w:rsidP="002155B5">
            <w:pPr>
              <w:tabs>
                <w:tab w:val="left" w:pos="317"/>
                <w:tab w:val="left" w:pos="459"/>
              </w:tabs>
              <w:spacing w:after="0" w:line="240" w:lineRule="auto"/>
              <w:ind w:firstLine="477"/>
              <w:contextualSpacing/>
              <w:jc w:val="both"/>
              <w:rPr>
                <w:rFonts w:ascii="Times New Roman" w:hAnsi="Times New Roman" w:cs="Times New Roman"/>
                <w:bCs/>
                <w:sz w:val="24"/>
                <w:szCs w:val="24"/>
              </w:rPr>
            </w:pPr>
            <w:r w:rsidRPr="00D06D2B">
              <w:rPr>
                <w:rFonts w:ascii="Times New Roman" w:hAnsi="Times New Roman" w:cs="Times New Roman"/>
                <w:bCs/>
                <w:sz w:val="24"/>
                <w:szCs w:val="24"/>
              </w:rPr>
              <w:t xml:space="preserve">38-1. В ходе проведения комплексной вневедомственной экспертизы по проектам корректировки </w:t>
            </w:r>
            <w:r w:rsidRPr="00294E00">
              <w:rPr>
                <w:rFonts w:ascii="Times New Roman" w:hAnsi="Times New Roman" w:cs="Times New Roman"/>
                <w:bCs/>
                <w:sz w:val="24"/>
                <w:szCs w:val="24"/>
              </w:rPr>
              <w:t>сметной стоимости по причине увеличения стоимости строительных ресурсов при обращении подрядчика в соответствии с пунктом 3 статьи 655 ГК РК о проведении пересмотра сметы,</w:t>
            </w:r>
            <w:r w:rsidRPr="00D06D2B">
              <w:rPr>
                <w:rFonts w:ascii="Times New Roman" w:hAnsi="Times New Roman" w:cs="Times New Roman"/>
                <w:b/>
                <w:bCs/>
                <w:sz w:val="24"/>
                <w:szCs w:val="24"/>
              </w:rPr>
              <w:t xml:space="preserve"> </w:t>
            </w:r>
            <w:r w:rsidRPr="00D06D2B">
              <w:rPr>
                <w:rFonts w:ascii="Times New Roman" w:hAnsi="Times New Roman" w:cs="Times New Roman"/>
                <w:bCs/>
                <w:sz w:val="24"/>
                <w:szCs w:val="24"/>
              </w:rPr>
              <w:t>без изменения проектных решений, эксперты направляют заказчику мотивированные замечания экспертов, которые выдаются заказчикам при предельном рассмотрении не позднее 7 (семь) рабочих дней со дня вступления договора в силу и устраняются Заказчиком в срок не более 3 (три) рабочих дней со дня выдачи замечаний, при продолжительности экспертизы не более 15 (пятнадцать) рабочих дней.</w:t>
            </w:r>
          </w:p>
          <w:p w:rsidR="002155B5" w:rsidRPr="00D06D2B" w:rsidRDefault="002155B5" w:rsidP="002155B5">
            <w:pPr>
              <w:tabs>
                <w:tab w:val="left" w:pos="317"/>
                <w:tab w:val="left" w:pos="459"/>
              </w:tabs>
              <w:spacing w:after="0" w:line="240" w:lineRule="auto"/>
              <w:ind w:firstLine="477"/>
              <w:contextualSpacing/>
              <w:jc w:val="both"/>
              <w:rPr>
                <w:rFonts w:ascii="Times New Roman" w:hAnsi="Times New Roman" w:cs="Times New Roman"/>
                <w:bCs/>
                <w:sz w:val="24"/>
                <w:szCs w:val="24"/>
              </w:rPr>
            </w:pPr>
            <w:r w:rsidRPr="00D06D2B">
              <w:rPr>
                <w:rFonts w:ascii="Times New Roman" w:hAnsi="Times New Roman" w:cs="Times New Roman"/>
                <w:bCs/>
                <w:sz w:val="24"/>
                <w:szCs w:val="24"/>
              </w:rPr>
              <w:t xml:space="preserve">При </w:t>
            </w:r>
            <w:proofErr w:type="spellStart"/>
            <w:r w:rsidRPr="00D06D2B">
              <w:rPr>
                <w:rFonts w:ascii="Times New Roman" w:hAnsi="Times New Roman" w:cs="Times New Roman"/>
                <w:bCs/>
                <w:sz w:val="24"/>
                <w:szCs w:val="24"/>
              </w:rPr>
              <w:t>неустранении</w:t>
            </w:r>
            <w:proofErr w:type="spellEnd"/>
            <w:r w:rsidRPr="00D06D2B">
              <w:rPr>
                <w:rFonts w:ascii="Times New Roman" w:hAnsi="Times New Roman" w:cs="Times New Roman"/>
                <w:bCs/>
                <w:sz w:val="24"/>
                <w:szCs w:val="24"/>
              </w:rPr>
              <w:t xml:space="preserve"> мотивированных замечаний экспертов в установленный срок, составляется отрицательное заключение.</w:t>
            </w:r>
          </w:p>
        </w:tc>
        <w:tc>
          <w:tcPr>
            <w:tcW w:w="4286" w:type="dxa"/>
          </w:tcPr>
          <w:p w:rsidR="00294E00" w:rsidRPr="00826017" w:rsidRDefault="00294E00" w:rsidP="00294E00">
            <w:pPr>
              <w:pStyle w:val="pj"/>
              <w:ind w:firstLine="249"/>
            </w:pPr>
            <w:r w:rsidRPr="00826017">
              <w:t>38-1. В ходе проведения комплексной вневедомственной экспертизы по проектам корректировки сметной стоимости</w:t>
            </w:r>
            <w:r w:rsidR="00826017" w:rsidRPr="00826017">
              <w:rPr>
                <w:rFonts w:eastAsiaTheme="minorHAnsi"/>
                <w:b/>
                <w:color w:val="000000" w:themeColor="text1"/>
              </w:rPr>
              <w:t>,</w:t>
            </w:r>
            <w:r w:rsidR="00826017" w:rsidRPr="00826017">
              <w:rPr>
                <w:b/>
              </w:rPr>
              <w:t xml:space="preserve"> приведенной к дате заключения договора, </w:t>
            </w:r>
            <w:r w:rsidRPr="00826017">
              <w:t>по причине увеличения стоимости строительных ресурсов при обращении подрядчика в соответствии с </w:t>
            </w:r>
            <w:hyperlink r:id="rId11" w:anchor="z2533" w:history="1">
              <w:r w:rsidRPr="00826017">
                <w:t>пунктом 3</w:t>
              </w:r>
            </w:hyperlink>
            <w:r w:rsidRPr="00826017">
              <w:t> статьи 655 ГК РК о проведении пересмотра сметы, без изменения проектных решений</w:t>
            </w:r>
            <w:r w:rsidR="009B2381" w:rsidRPr="00826017">
              <w:t xml:space="preserve"> </w:t>
            </w:r>
            <w:r w:rsidR="009B2381" w:rsidRPr="00826017">
              <w:rPr>
                <w:b/>
              </w:rPr>
              <w:t>при отсутствии отставания по вине подрядчика от графика производства строительно-монтажных работ</w:t>
            </w:r>
            <w:r w:rsidRPr="00826017">
              <w:t xml:space="preserve"> </w:t>
            </w:r>
            <w:r w:rsidRPr="00826017">
              <w:rPr>
                <w:b/>
              </w:rPr>
              <w:t>и корректировки сметного раздела проектно-сметной документации</w:t>
            </w:r>
            <w:r w:rsidR="003B3851">
              <w:rPr>
                <w:b/>
                <w:lang w:val="kk-KZ"/>
              </w:rPr>
              <w:t xml:space="preserve"> </w:t>
            </w:r>
            <w:r w:rsidR="003B3851" w:rsidRPr="00826017">
              <w:rPr>
                <w:b/>
              </w:rPr>
              <w:t>без изменения проектных решений</w:t>
            </w:r>
            <w:r w:rsidRPr="00826017">
              <w:rPr>
                <w:b/>
              </w:rPr>
              <w:t xml:space="preserve">, по которой по истечении одного года с момента ее утверждения, </w:t>
            </w:r>
            <w:r w:rsidRPr="00826017">
              <w:rPr>
                <w:b/>
                <w:lang w:val="kk-KZ"/>
              </w:rPr>
              <w:t xml:space="preserve">с планируемой даты начала работ, установленной проектом организации строительства, </w:t>
            </w:r>
            <w:r w:rsidRPr="00826017">
              <w:rPr>
                <w:b/>
              </w:rPr>
              <w:t xml:space="preserve">не проведены конкурсные процедуры и не предусмотрено финансирование </w:t>
            </w:r>
            <w:r w:rsidR="003B3851">
              <w:rPr>
                <w:b/>
                <w:lang w:val="kk-KZ"/>
              </w:rPr>
              <w:t xml:space="preserve">на строительно-монтажные работы </w:t>
            </w:r>
            <w:r w:rsidRPr="00826017">
              <w:t xml:space="preserve">эксперты направляют заказчику </w:t>
            </w:r>
            <w:r w:rsidRPr="00826017">
              <w:rPr>
                <w:b/>
              </w:rPr>
              <w:t>обоснованные и</w:t>
            </w:r>
            <w:r w:rsidRPr="00826017">
              <w:t xml:space="preserve"> мотивированные замечания</w:t>
            </w:r>
            <w:r w:rsidRPr="00826017">
              <w:rPr>
                <w:b/>
              </w:rPr>
              <w:t xml:space="preserve"> со ссылкой на пункты, статьи действующего законодательства и нормативно-технических документов</w:t>
            </w:r>
            <w:r w:rsidRPr="00826017">
              <w:t xml:space="preserve">, которые </w:t>
            </w:r>
            <w:r w:rsidRPr="00826017">
              <w:lastRenderedPageBreak/>
              <w:t>выдаются заказчикам при предельном рассмотрении не позднее 7 (семь) рабочих дней со дня вступления договора в силу и устраняются Заказчиком в срок не более 3 (три) рабочих дней со дня выдачи замечаний, при продолжительности экспертизы не более 15 (пятнадцать) рабочих дней.</w:t>
            </w:r>
          </w:p>
          <w:p w:rsidR="002155B5" w:rsidRPr="00D06D2B" w:rsidRDefault="00294E00" w:rsidP="00294E00">
            <w:pPr>
              <w:pStyle w:val="pj"/>
              <w:ind w:firstLine="249"/>
            </w:pPr>
            <w:r w:rsidRPr="00826017">
              <w:rPr>
                <w:color w:val="auto"/>
              </w:rPr>
              <w:t xml:space="preserve">При </w:t>
            </w:r>
            <w:proofErr w:type="spellStart"/>
            <w:r w:rsidRPr="00826017">
              <w:rPr>
                <w:color w:val="auto"/>
              </w:rPr>
              <w:t>неустранении</w:t>
            </w:r>
            <w:proofErr w:type="spellEnd"/>
            <w:r w:rsidRPr="00826017">
              <w:rPr>
                <w:color w:val="auto"/>
              </w:rPr>
              <w:t xml:space="preserve"> </w:t>
            </w:r>
            <w:r w:rsidRPr="00826017">
              <w:rPr>
                <w:b/>
                <w:color w:val="auto"/>
              </w:rPr>
              <w:t>обоснованных и</w:t>
            </w:r>
            <w:r w:rsidRPr="00826017">
              <w:rPr>
                <w:color w:val="auto"/>
              </w:rPr>
              <w:t xml:space="preserve"> мотивированных замечаний</w:t>
            </w:r>
            <w:r w:rsidRPr="00826017">
              <w:rPr>
                <w:b/>
                <w:color w:val="auto"/>
              </w:rPr>
              <w:t xml:space="preserve"> </w:t>
            </w:r>
            <w:r w:rsidRPr="00826017">
              <w:rPr>
                <w:color w:val="auto"/>
              </w:rPr>
              <w:t>экспертов</w:t>
            </w:r>
            <w:r w:rsidRPr="00826017">
              <w:rPr>
                <w:b/>
                <w:color w:val="auto"/>
              </w:rPr>
              <w:t xml:space="preserve"> со ссылкой на пункты, статьи действующего законодательства и нормативно-технических документов</w:t>
            </w:r>
            <w:r w:rsidRPr="00826017">
              <w:rPr>
                <w:color w:val="auto"/>
              </w:rPr>
              <w:t xml:space="preserve"> в установленный срок, составляется отрицательное заключение.</w:t>
            </w:r>
          </w:p>
        </w:tc>
        <w:tc>
          <w:tcPr>
            <w:tcW w:w="4111" w:type="dxa"/>
          </w:tcPr>
          <w:p w:rsidR="002155B5" w:rsidRDefault="002A0DE0" w:rsidP="002A0DE0">
            <w:pPr>
              <w:pStyle w:val="a7"/>
              <w:ind w:firstLine="176"/>
              <w:jc w:val="both"/>
              <w:rPr>
                <w:rFonts w:ascii="Times New Roman" w:hAnsi="Times New Roman"/>
                <w:color w:val="000000"/>
                <w:spacing w:val="2"/>
                <w:sz w:val="24"/>
                <w:szCs w:val="24"/>
                <w:shd w:val="clear" w:color="auto" w:fill="FFFFFF"/>
                <w:lang w:val="kk-KZ"/>
              </w:rPr>
            </w:pPr>
            <w:r w:rsidRPr="0004505A">
              <w:rPr>
                <w:rFonts w:ascii="Times New Roman" w:hAnsi="Times New Roman"/>
                <w:snapToGrid w:val="0"/>
                <w:sz w:val="24"/>
                <w:szCs w:val="24"/>
              </w:rPr>
              <w:lastRenderedPageBreak/>
              <w:t xml:space="preserve">Обоснования аналогичны приведённым </w:t>
            </w:r>
            <w:r>
              <w:rPr>
                <w:rFonts w:ascii="Times New Roman" w:hAnsi="Times New Roman"/>
                <w:snapToGrid w:val="0"/>
                <w:sz w:val="24"/>
                <w:szCs w:val="24"/>
              </w:rPr>
              <w:t>выше для</w:t>
            </w:r>
            <w:r>
              <w:rPr>
                <w:rFonts w:ascii="Times New Roman" w:hAnsi="Times New Roman"/>
                <w:color w:val="000000"/>
                <w:spacing w:val="2"/>
                <w:sz w:val="24"/>
                <w:szCs w:val="24"/>
                <w:shd w:val="clear" w:color="auto" w:fill="FFFFFF"/>
                <w:lang w:val="kk-KZ"/>
              </w:rPr>
              <w:t xml:space="preserve"> подпунктов 4) и 5) пункта 13 Правил.</w:t>
            </w:r>
          </w:p>
          <w:p w:rsidR="00632ABD" w:rsidRPr="002A0DE0" w:rsidRDefault="00632ABD" w:rsidP="002A0DE0">
            <w:pPr>
              <w:pStyle w:val="a7"/>
              <w:ind w:firstLine="176"/>
              <w:jc w:val="both"/>
              <w:rPr>
                <w:rFonts w:ascii="Times New Roman" w:hAnsi="Times New Roman"/>
                <w:color w:val="000000"/>
                <w:spacing w:val="2"/>
                <w:sz w:val="24"/>
                <w:szCs w:val="24"/>
                <w:shd w:val="clear" w:color="auto" w:fill="FFFFFF"/>
                <w:lang w:val="kk-KZ"/>
              </w:rPr>
            </w:pPr>
          </w:p>
        </w:tc>
      </w:tr>
      <w:tr w:rsidR="003E680A" w:rsidTr="009B2381">
        <w:tc>
          <w:tcPr>
            <w:tcW w:w="562" w:type="dxa"/>
          </w:tcPr>
          <w:p w:rsidR="003E680A" w:rsidRDefault="001265A1" w:rsidP="003E680A">
            <w:pPr>
              <w:shd w:val="clear" w:color="auto" w:fill="FFFFFF"/>
              <w:spacing w:after="0" w:line="240" w:lineRule="auto"/>
              <w:contextualSpacing/>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lastRenderedPageBreak/>
              <w:t>5</w:t>
            </w:r>
          </w:p>
        </w:tc>
        <w:tc>
          <w:tcPr>
            <w:tcW w:w="1985" w:type="dxa"/>
          </w:tcPr>
          <w:p w:rsidR="003E680A" w:rsidRPr="007D2AC6" w:rsidRDefault="003E680A" w:rsidP="003E680A">
            <w:pPr>
              <w:widowControl w:val="0"/>
              <w:spacing w:after="0" w:line="240" w:lineRule="auto"/>
              <w:contextualSpacing/>
              <w:rPr>
                <w:rFonts w:ascii="Times New Roman" w:hAnsi="Times New Roman"/>
                <w:b/>
                <w:bCs/>
                <w:sz w:val="24"/>
                <w:szCs w:val="24"/>
              </w:rPr>
            </w:pPr>
            <w:r w:rsidRPr="007D2AC6">
              <w:rPr>
                <w:rFonts w:ascii="Times New Roman" w:hAnsi="Times New Roman"/>
                <w:b/>
                <w:bCs/>
                <w:sz w:val="24"/>
                <w:szCs w:val="24"/>
              </w:rPr>
              <w:t>Пункт 75-1</w:t>
            </w:r>
          </w:p>
        </w:tc>
        <w:tc>
          <w:tcPr>
            <w:tcW w:w="4219" w:type="dxa"/>
          </w:tcPr>
          <w:p w:rsidR="003E680A" w:rsidRPr="009B2381" w:rsidRDefault="003E680A" w:rsidP="003E680A">
            <w:pPr>
              <w:tabs>
                <w:tab w:val="left" w:pos="317"/>
                <w:tab w:val="left" w:pos="459"/>
              </w:tabs>
              <w:spacing w:after="0" w:line="240" w:lineRule="auto"/>
              <w:ind w:firstLine="477"/>
              <w:contextualSpacing/>
              <w:jc w:val="both"/>
              <w:rPr>
                <w:rFonts w:ascii="Times New Roman" w:hAnsi="Times New Roman" w:cs="Times New Roman"/>
                <w:bCs/>
                <w:sz w:val="24"/>
                <w:szCs w:val="24"/>
              </w:rPr>
            </w:pPr>
            <w:r w:rsidRPr="009B2381">
              <w:rPr>
                <w:rFonts w:ascii="Times New Roman" w:hAnsi="Times New Roman" w:cs="Times New Roman"/>
                <w:sz w:val="24"/>
                <w:szCs w:val="24"/>
              </w:rPr>
              <w:t xml:space="preserve">75-1. Ранее утвержденная проектно-сметная документация подлежит корректировке, если до начала или в ходе строительства намеченного объекта возникла обоснованная необходимость внесения в нее изменений и (или) дополнений существенного характера, влияющих на конструктивную схему объекта, его объемно-планировочные, инженерно-технические и (или) технологические проектные решения, включая замену инженерного и (или) технологического оборудования, основных материалов и (или) изделий, изменяющих технико-экономические показатели, а также при </w:t>
            </w:r>
            <w:r w:rsidRPr="009B2381">
              <w:rPr>
                <w:rFonts w:ascii="Times New Roman" w:hAnsi="Times New Roman" w:cs="Times New Roman"/>
                <w:b/>
                <w:sz w:val="24"/>
                <w:szCs w:val="24"/>
              </w:rPr>
              <w:t>существенном</w:t>
            </w:r>
            <w:r w:rsidRPr="009B2381">
              <w:rPr>
                <w:rFonts w:ascii="Times New Roman" w:hAnsi="Times New Roman" w:cs="Times New Roman"/>
                <w:sz w:val="24"/>
                <w:szCs w:val="24"/>
              </w:rPr>
              <w:t xml:space="preserve"> увеличении </w:t>
            </w:r>
            <w:r w:rsidRPr="009B2381">
              <w:rPr>
                <w:rFonts w:ascii="Times New Roman" w:hAnsi="Times New Roman" w:cs="Times New Roman"/>
                <w:sz w:val="24"/>
                <w:szCs w:val="24"/>
              </w:rPr>
              <w:lastRenderedPageBreak/>
              <w:t>стоимости ранее утвержденной проектно-сметной документации не менее чем на десять процентов по причине увеличения стоимости строительных ресурсов при обращении подрядчика в соответствии с пунктом 3 статьи 655 ГК РК о проведении пересмотра сметы, без изменения проектных решений.</w:t>
            </w:r>
          </w:p>
        </w:tc>
        <w:tc>
          <w:tcPr>
            <w:tcW w:w="4286" w:type="dxa"/>
          </w:tcPr>
          <w:p w:rsidR="00A434B9" w:rsidRDefault="009B2381" w:rsidP="00A434B9">
            <w:pPr>
              <w:shd w:val="clear" w:color="auto" w:fill="FFFFFF"/>
              <w:spacing w:after="0" w:line="240" w:lineRule="auto"/>
              <w:ind w:firstLine="193"/>
              <w:contextualSpacing/>
              <w:jc w:val="both"/>
              <w:textAlignment w:val="baseline"/>
              <w:rPr>
                <w:rFonts w:ascii="Times New Roman" w:hAnsi="Times New Roman"/>
                <w:sz w:val="24"/>
                <w:szCs w:val="24"/>
              </w:rPr>
            </w:pPr>
            <w:r w:rsidRPr="009B2381">
              <w:rPr>
                <w:rFonts w:ascii="Times New Roman" w:hAnsi="Times New Roman" w:cs="Times New Roman"/>
                <w:sz w:val="24"/>
                <w:szCs w:val="24"/>
              </w:rPr>
              <w:lastRenderedPageBreak/>
              <w:t xml:space="preserve">75-1. </w:t>
            </w:r>
            <w:r w:rsidR="00A434B9" w:rsidRPr="007F3D3E">
              <w:rPr>
                <w:rFonts w:ascii="Times New Roman" w:hAnsi="Times New Roman"/>
                <w:sz w:val="24"/>
                <w:szCs w:val="24"/>
              </w:rPr>
              <w:t xml:space="preserve">Ранее утвержденная проектно-сметная документация подлежит корректировке, повторной экспертизе и </w:t>
            </w:r>
            <w:proofErr w:type="spellStart"/>
            <w:r w:rsidR="00A434B9" w:rsidRPr="007F3D3E">
              <w:rPr>
                <w:rFonts w:ascii="Times New Roman" w:hAnsi="Times New Roman"/>
                <w:sz w:val="24"/>
                <w:szCs w:val="24"/>
              </w:rPr>
              <w:t>переутверждению</w:t>
            </w:r>
            <w:proofErr w:type="spellEnd"/>
            <w:r w:rsidR="00A434B9" w:rsidRPr="007F3D3E">
              <w:rPr>
                <w:rFonts w:ascii="Times New Roman" w:hAnsi="Times New Roman"/>
                <w:sz w:val="24"/>
                <w:szCs w:val="24"/>
              </w:rPr>
              <w:t>, если до начала или в ходе строительства намеченного объекта возникла обоснованная необходимость внесения в нее изменений и (или) дополнений существенного характера, влияющих на конструктивную схему объекта, его объемно-планировочные, инженерно-технические и (или) технологические проектные решения, включая замену инженерного и (или) технологического оборудования, основных материалов и (или) изделий, изменяющих т</w:t>
            </w:r>
            <w:r w:rsidR="00A434B9">
              <w:rPr>
                <w:rFonts w:ascii="Times New Roman" w:hAnsi="Times New Roman"/>
                <w:sz w:val="24"/>
                <w:szCs w:val="24"/>
              </w:rPr>
              <w:t>ехнико-экономические показатели.</w:t>
            </w:r>
          </w:p>
          <w:p w:rsidR="00A434B9" w:rsidRPr="00695220" w:rsidRDefault="00A434B9" w:rsidP="00A434B9">
            <w:pPr>
              <w:shd w:val="clear" w:color="auto" w:fill="FFFFFF"/>
              <w:spacing w:after="0" w:line="240" w:lineRule="auto"/>
              <w:ind w:firstLine="193"/>
              <w:contextualSpacing/>
              <w:jc w:val="both"/>
              <w:textAlignment w:val="baseline"/>
              <w:rPr>
                <w:rFonts w:ascii="Times New Roman" w:hAnsi="Times New Roman"/>
                <w:b/>
                <w:sz w:val="24"/>
                <w:szCs w:val="24"/>
              </w:rPr>
            </w:pPr>
            <w:r w:rsidRPr="00695220">
              <w:rPr>
                <w:rFonts w:ascii="Times New Roman" w:hAnsi="Times New Roman"/>
                <w:sz w:val="24"/>
                <w:szCs w:val="24"/>
              </w:rPr>
              <w:lastRenderedPageBreak/>
              <w:t xml:space="preserve">При </w:t>
            </w:r>
            <w:r w:rsidRPr="00A434B9">
              <w:rPr>
                <w:rFonts w:ascii="Times New Roman" w:hAnsi="Times New Roman"/>
                <w:sz w:val="24"/>
                <w:szCs w:val="24"/>
              </w:rPr>
              <w:t>увеличении</w:t>
            </w:r>
            <w:r w:rsidRPr="00695220">
              <w:rPr>
                <w:rFonts w:ascii="Times New Roman" w:hAnsi="Times New Roman"/>
                <w:b/>
                <w:sz w:val="24"/>
                <w:szCs w:val="24"/>
              </w:rPr>
              <w:t xml:space="preserve"> сметной </w:t>
            </w:r>
            <w:r w:rsidRPr="00A434B9">
              <w:rPr>
                <w:rFonts w:ascii="Times New Roman" w:hAnsi="Times New Roman"/>
                <w:sz w:val="24"/>
                <w:szCs w:val="24"/>
              </w:rPr>
              <w:t>стоимости</w:t>
            </w:r>
            <w:r w:rsidRPr="00695220">
              <w:rPr>
                <w:rFonts w:ascii="Times New Roman" w:hAnsi="Times New Roman"/>
                <w:b/>
                <w:sz w:val="24"/>
                <w:szCs w:val="24"/>
              </w:rPr>
              <w:t xml:space="preserve">, приведенной к дате заключения договора, не менее чем на десять процентов по причине увеличения стоимости строительных ресурсов при обращении подрядчика, </w:t>
            </w:r>
            <w:r w:rsidRPr="00695220">
              <w:rPr>
                <w:rFonts w:ascii="Times New Roman" w:hAnsi="Times New Roman"/>
                <w:sz w:val="24"/>
                <w:szCs w:val="24"/>
              </w:rPr>
              <w:t xml:space="preserve">в соответствии с пунктом 3 статьи 655 Гражданского кодекса (Особенная часть), о проведении пересмотра сметы, допускается корректировка проектно-сметной документации без изменения проектных решений </w:t>
            </w:r>
            <w:r w:rsidRPr="00695220">
              <w:rPr>
                <w:rFonts w:ascii="Times New Roman" w:hAnsi="Times New Roman"/>
                <w:b/>
                <w:sz w:val="24"/>
                <w:szCs w:val="24"/>
              </w:rPr>
              <w:t>при отсутствии отставания по вине подрядчика от графика производства строительно-монтажных работ.</w:t>
            </w:r>
          </w:p>
          <w:p w:rsidR="00DC3676" w:rsidRPr="00A434B9" w:rsidRDefault="00A434B9" w:rsidP="00A434B9">
            <w:pPr>
              <w:shd w:val="clear" w:color="auto" w:fill="FFFFFF"/>
              <w:spacing w:after="0" w:line="240" w:lineRule="auto"/>
              <w:ind w:firstLine="193"/>
              <w:contextualSpacing/>
              <w:jc w:val="both"/>
              <w:textAlignment w:val="baseline"/>
              <w:rPr>
                <w:rFonts w:ascii="Times New Roman" w:hAnsi="Times New Roman"/>
                <w:sz w:val="24"/>
                <w:szCs w:val="24"/>
              </w:rPr>
            </w:pPr>
            <w:r w:rsidRPr="00695220">
              <w:rPr>
                <w:rFonts w:ascii="Times New Roman" w:hAnsi="Times New Roman"/>
                <w:b/>
                <w:sz w:val="24"/>
                <w:szCs w:val="24"/>
              </w:rPr>
              <w:t>Корректировка сметной стоимости строительства без изменения проектных решений не проводится в первые двенадцать месяцев после даты заключения договора строительного подряда.</w:t>
            </w:r>
          </w:p>
        </w:tc>
        <w:tc>
          <w:tcPr>
            <w:tcW w:w="4111" w:type="dxa"/>
          </w:tcPr>
          <w:p w:rsidR="003E680A" w:rsidRPr="004E591C" w:rsidRDefault="002A0DE0" w:rsidP="002A0DE0">
            <w:pPr>
              <w:shd w:val="clear" w:color="auto" w:fill="FFFFFF"/>
              <w:spacing w:after="0" w:line="240" w:lineRule="auto"/>
              <w:contextualSpacing/>
              <w:jc w:val="both"/>
              <w:rPr>
                <w:rFonts w:ascii="Times New Roman" w:eastAsia="Times New Roman" w:hAnsi="Times New Roman" w:cs="Times New Roman"/>
                <w:bCs/>
                <w:color w:val="000000" w:themeColor="text1"/>
                <w:sz w:val="24"/>
                <w:szCs w:val="24"/>
                <w:lang w:eastAsia="ru-RU"/>
              </w:rPr>
            </w:pPr>
            <w:r w:rsidRPr="002A0DE0">
              <w:rPr>
                <w:rFonts w:ascii="Times New Roman" w:hAnsi="Times New Roman"/>
                <w:color w:val="000000"/>
                <w:spacing w:val="2"/>
                <w:sz w:val="24"/>
                <w:szCs w:val="24"/>
                <w:shd w:val="clear" w:color="auto" w:fill="FFFFFF"/>
                <w:lang w:val="kk-KZ"/>
              </w:rPr>
              <w:lastRenderedPageBreak/>
              <w:t>Обоснования аналогичны приведённым выше для</w:t>
            </w:r>
            <w:r>
              <w:rPr>
                <w:rFonts w:ascii="Times New Roman" w:hAnsi="Times New Roman"/>
                <w:color w:val="000000"/>
                <w:spacing w:val="2"/>
                <w:sz w:val="24"/>
                <w:szCs w:val="24"/>
                <w:shd w:val="clear" w:color="auto" w:fill="FFFFFF"/>
                <w:lang w:val="kk-KZ"/>
              </w:rPr>
              <w:t xml:space="preserve"> подпункта 4) пункта 13 Правил.</w:t>
            </w:r>
          </w:p>
        </w:tc>
      </w:tr>
      <w:tr w:rsidR="00AD4FC3" w:rsidTr="009B2381">
        <w:tc>
          <w:tcPr>
            <w:tcW w:w="562" w:type="dxa"/>
          </w:tcPr>
          <w:p w:rsidR="00AD4FC3" w:rsidRPr="00D0740D" w:rsidRDefault="001265A1" w:rsidP="00AD4FC3">
            <w:pPr>
              <w:shd w:val="clear" w:color="auto" w:fill="FFFFFF"/>
              <w:spacing w:after="0" w:line="240" w:lineRule="auto"/>
              <w:contextualSpacing/>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lastRenderedPageBreak/>
              <w:t>6</w:t>
            </w:r>
          </w:p>
        </w:tc>
        <w:tc>
          <w:tcPr>
            <w:tcW w:w="1985" w:type="dxa"/>
          </w:tcPr>
          <w:p w:rsidR="00AD4FC3" w:rsidRPr="00D0740D" w:rsidRDefault="00AD4FC3" w:rsidP="00AD4FC3">
            <w:pPr>
              <w:shd w:val="clear" w:color="auto" w:fill="FFFFFF"/>
              <w:spacing w:after="0" w:line="240" w:lineRule="auto"/>
              <w:ind w:firstLine="86"/>
              <w:contextualSpacing/>
              <w:rPr>
                <w:rFonts w:ascii="Times New Roman" w:hAnsi="Times New Roman"/>
                <w:b/>
                <w:bCs/>
                <w:sz w:val="24"/>
                <w:szCs w:val="24"/>
              </w:rPr>
            </w:pPr>
            <w:r w:rsidRPr="00D0740D">
              <w:rPr>
                <w:rFonts w:ascii="Times New Roman" w:hAnsi="Times New Roman"/>
                <w:b/>
                <w:bCs/>
                <w:sz w:val="24"/>
                <w:szCs w:val="24"/>
              </w:rPr>
              <w:t>Пункт 75-3.</w:t>
            </w:r>
          </w:p>
        </w:tc>
        <w:tc>
          <w:tcPr>
            <w:tcW w:w="4219" w:type="dxa"/>
          </w:tcPr>
          <w:p w:rsidR="00AD4FC3" w:rsidRPr="00D0740D" w:rsidRDefault="00AD4FC3" w:rsidP="00AD4FC3">
            <w:pPr>
              <w:pStyle w:val="pj"/>
              <w:ind w:right="11" w:firstLine="249"/>
              <w:rPr>
                <w:b/>
              </w:rPr>
            </w:pPr>
            <w:r w:rsidRPr="00D0740D">
              <w:rPr>
                <w:b/>
              </w:rPr>
              <w:t>75-3. Отсутствует</w:t>
            </w:r>
          </w:p>
        </w:tc>
        <w:tc>
          <w:tcPr>
            <w:tcW w:w="4286" w:type="dxa"/>
          </w:tcPr>
          <w:p w:rsidR="00AD4FC3" w:rsidRPr="00D0740D" w:rsidRDefault="00AD4FC3" w:rsidP="003B5F95">
            <w:pPr>
              <w:pStyle w:val="pj"/>
              <w:shd w:val="clear" w:color="auto" w:fill="FFFFFF"/>
              <w:ind w:firstLine="283"/>
              <w:textAlignment w:val="baseline"/>
              <w:rPr>
                <w:b/>
              </w:rPr>
            </w:pPr>
            <w:r w:rsidRPr="00B72509">
              <w:rPr>
                <w:b/>
              </w:rPr>
              <w:t xml:space="preserve">75-3. Сметный раздел проектно-сметной документации предназначенных для строительства объектов за счет бюджетных средств и иных форм государственных инвестиций, </w:t>
            </w:r>
            <w:r w:rsidR="00B72509" w:rsidRPr="00B72509">
              <w:rPr>
                <w:b/>
                <w:lang w:val="kk-KZ"/>
              </w:rPr>
              <w:t xml:space="preserve">по которой по истечении одного года </w:t>
            </w:r>
            <w:r w:rsidR="00B72509" w:rsidRPr="00B72509">
              <w:rPr>
                <w:b/>
              </w:rPr>
              <w:t xml:space="preserve">с момента ее утверждения, </w:t>
            </w:r>
            <w:r w:rsidR="00B72509" w:rsidRPr="00B72509">
              <w:rPr>
                <w:b/>
                <w:lang w:val="kk-KZ"/>
              </w:rPr>
              <w:t xml:space="preserve">с планируемой даты начала работ, установленной проектом организации строительства, </w:t>
            </w:r>
            <w:r w:rsidR="00B72509" w:rsidRPr="00B72509">
              <w:rPr>
                <w:b/>
              </w:rPr>
              <w:t xml:space="preserve">не проведены конкурсные процедуры и не </w:t>
            </w:r>
            <w:r w:rsidR="00B72509" w:rsidRPr="00B72509">
              <w:rPr>
                <w:b/>
              </w:rPr>
              <w:lastRenderedPageBreak/>
              <w:t xml:space="preserve">предусмотрено финансирование </w:t>
            </w:r>
            <w:r w:rsidR="00B72509" w:rsidRPr="00B72509">
              <w:rPr>
                <w:b/>
                <w:lang w:val="kk-KZ"/>
              </w:rPr>
              <w:t>на строительно-монтажны</w:t>
            </w:r>
            <w:r w:rsidR="009E1C3D">
              <w:rPr>
                <w:b/>
                <w:lang w:val="kk-KZ"/>
              </w:rPr>
              <w:t>е работы подлежит корректировке</w:t>
            </w:r>
            <w:r w:rsidR="00B72509" w:rsidRPr="00B72509">
              <w:rPr>
                <w:b/>
                <w:lang w:val="kk-KZ"/>
              </w:rPr>
              <w:t xml:space="preserve"> без изменения проектных решений.</w:t>
            </w:r>
          </w:p>
        </w:tc>
        <w:tc>
          <w:tcPr>
            <w:tcW w:w="4111" w:type="dxa"/>
          </w:tcPr>
          <w:p w:rsidR="00AD4FC3" w:rsidRPr="00D0740D" w:rsidRDefault="00B72509" w:rsidP="00AD4FC3">
            <w:pPr>
              <w:tabs>
                <w:tab w:val="left" w:pos="317"/>
                <w:tab w:val="left" w:pos="459"/>
              </w:tabs>
              <w:spacing w:after="0" w:line="240" w:lineRule="auto"/>
              <w:ind w:firstLine="477"/>
              <w:contextualSpacing/>
              <w:jc w:val="both"/>
              <w:rPr>
                <w:rFonts w:ascii="Times New Roman" w:hAnsi="Times New Roman" w:cs="Times New Roman"/>
                <w:bCs/>
                <w:sz w:val="24"/>
                <w:szCs w:val="24"/>
              </w:rPr>
            </w:pPr>
            <w:r>
              <w:rPr>
                <w:rFonts w:ascii="Times New Roman" w:hAnsi="Times New Roman"/>
                <w:color w:val="000000"/>
                <w:spacing w:val="2"/>
                <w:sz w:val="24"/>
                <w:szCs w:val="24"/>
                <w:shd w:val="clear" w:color="auto" w:fill="FFFFFF"/>
                <w:lang w:val="kk-KZ"/>
              </w:rPr>
              <w:lastRenderedPageBreak/>
              <w:t xml:space="preserve">Приведение в соответствие с пунктом 16-1 № 304 Правил. </w:t>
            </w:r>
            <w:r w:rsidR="002A0DE0" w:rsidRPr="00D0740D">
              <w:rPr>
                <w:rFonts w:ascii="Times New Roman" w:hAnsi="Times New Roman"/>
                <w:color w:val="000000"/>
                <w:spacing w:val="2"/>
                <w:sz w:val="24"/>
                <w:szCs w:val="24"/>
                <w:shd w:val="clear" w:color="auto" w:fill="FFFFFF"/>
                <w:lang w:val="kk-KZ"/>
              </w:rPr>
              <w:t>Обоснования аналогичны приведённым выше для подпункта 5) пункта 13 Правил.</w:t>
            </w:r>
          </w:p>
        </w:tc>
      </w:tr>
      <w:tr w:rsidR="00AD4FC3" w:rsidTr="009B2381">
        <w:tc>
          <w:tcPr>
            <w:tcW w:w="562" w:type="dxa"/>
          </w:tcPr>
          <w:p w:rsidR="00AD4FC3" w:rsidRDefault="001265A1" w:rsidP="00AD4FC3">
            <w:pPr>
              <w:shd w:val="clear" w:color="auto" w:fill="FFFFFF"/>
              <w:spacing w:after="0" w:line="240" w:lineRule="auto"/>
              <w:contextualSpacing/>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lastRenderedPageBreak/>
              <w:t>7</w:t>
            </w:r>
          </w:p>
        </w:tc>
        <w:tc>
          <w:tcPr>
            <w:tcW w:w="1985" w:type="dxa"/>
          </w:tcPr>
          <w:p w:rsidR="00AD4FC3" w:rsidRPr="007D2AC6" w:rsidRDefault="00AD4FC3" w:rsidP="00AD4FC3">
            <w:pPr>
              <w:widowControl w:val="0"/>
              <w:spacing w:after="0" w:line="240" w:lineRule="auto"/>
              <w:contextualSpacing/>
              <w:rPr>
                <w:rFonts w:ascii="Times New Roman" w:hAnsi="Times New Roman"/>
                <w:b/>
                <w:bCs/>
                <w:sz w:val="24"/>
                <w:szCs w:val="24"/>
              </w:rPr>
            </w:pPr>
            <w:r>
              <w:rPr>
                <w:rFonts w:ascii="Times New Roman" w:hAnsi="Times New Roman"/>
                <w:b/>
                <w:bCs/>
                <w:sz w:val="24"/>
                <w:szCs w:val="24"/>
              </w:rPr>
              <w:t>Приложение 4-1</w:t>
            </w:r>
          </w:p>
        </w:tc>
        <w:tc>
          <w:tcPr>
            <w:tcW w:w="4219" w:type="dxa"/>
          </w:tcPr>
          <w:p w:rsidR="00AD4FC3" w:rsidRPr="00B53101" w:rsidRDefault="00AD4FC3" w:rsidP="00AD4FC3">
            <w:pPr>
              <w:tabs>
                <w:tab w:val="left" w:pos="317"/>
                <w:tab w:val="left" w:pos="459"/>
              </w:tabs>
              <w:spacing w:after="0" w:line="240" w:lineRule="auto"/>
              <w:ind w:firstLine="477"/>
              <w:contextualSpacing/>
              <w:jc w:val="both"/>
              <w:rPr>
                <w:rFonts w:ascii="Times New Roman" w:hAnsi="Times New Roman" w:cs="Times New Roman"/>
                <w:bCs/>
                <w:sz w:val="24"/>
                <w:szCs w:val="24"/>
              </w:rPr>
            </w:pPr>
            <w:r w:rsidRPr="00B53101">
              <w:rPr>
                <w:rFonts w:ascii="Times New Roman" w:hAnsi="Times New Roman" w:cs="Times New Roman"/>
                <w:bCs/>
                <w:sz w:val="24"/>
                <w:szCs w:val="24"/>
              </w:rPr>
              <w:t>Приложение 4-1</w:t>
            </w:r>
            <w:r w:rsidRPr="00B53101">
              <w:rPr>
                <w:rFonts w:ascii="Times New Roman" w:hAnsi="Times New Roman" w:cs="Times New Roman"/>
                <w:bCs/>
                <w:sz w:val="24"/>
                <w:szCs w:val="24"/>
              </w:rPr>
              <w:br/>
              <w:t>к Правилам проведения комплексной вневедомственной экспертизы технико-экономических обоснований и проектно-сметной документации, предназначенных для строительства новых, а также изменения (реконструкции, расширения, технического</w:t>
            </w:r>
            <w:r w:rsidRPr="00B53101">
              <w:rPr>
                <w:rFonts w:ascii="Times New Roman" w:hAnsi="Times New Roman" w:cs="Times New Roman"/>
                <w:bCs/>
                <w:sz w:val="24"/>
                <w:szCs w:val="24"/>
              </w:rPr>
              <w:br/>
              <w:t>перевооружения, модернизации и</w:t>
            </w:r>
            <w:r w:rsidRPr="00B53101">
              <w:rPr>
                <w:rFonts w:ascii="Times New Roman" w:hAnsi="Times New Roman" w:cs="Times New Roman"/>
                <w:bCs/>
                <w:sz w:val="24"/>
                <w:szCs w:val="24"/>
              </w:rPr>
              <w:br/>
              <w:t>капитального ремонта) существующих зданий</w:t>
            </w:r>
            <w:r w:rsidRPr="00B53101">
              <w:rPr>
                <w:rFonts w:ascii="Times New Roman" w:hAnsi="Times New Roman" w:cs="Times New Roman"/>
                <w:bCs/>
                <w:sz w:val="24"/>
                <w:szCs w:val="24"/>
              </w:rPr>
              <w:br/>
              <w:t>и сооружений, их комплексов, инженерных и</w:t>
            </w:r>
            <w:r w:rsidRPr="00B53101">
              <w:rPr>
                <w:rFonts w:ascii="Times New Roman" w:hAnsi="Times New Roman" w:cs="Times New Roman"/>
                <w:bCs/>
                <w:sz w:val="24"/>
                <w:szCs w:val="24"/>
              </w:rPr>
              <w:br/>
              <w:t>транспортных коммуникаций независимо от</w:t>
            </w:r>
            <w:r w:rsidRPr="00B53101">
              <w:rPr>
                <w:rFonts w:ascii="Times New Roman" w:hAnsi="Times New Roman" w:cs="Times New Roman"/>
                <w:bCs/>
                <w:sz w:val="24"/>
                <w:szCs w:val="24"/>
              </w:rPr>
              <w:br/>
              <w:t>источников финансирования</w:t>
            </w:r>
          </w:p>
          <w:p w:rsidR="00AD4FC3" w:rsidRPr="00B53101" w:rsidRDefault="00AD4FC3" w:rsidP="00AD4FC3">
            <w:pPr>
              <w:pStyle w:val="a4"/>
              <w:shd w:val="clear" w:color="auto" w:fill="FFFFFF"/>
              <w:spacing w:before="0" w:beforeAutospacing="0" w:after="0" w:afterAutospacing="0"/>
              <w:ind w:firstLine="477"/>
              <w:contextualSpacing/>
              <w:jc w:val="both"/>
              <w:textAlignment w:val="baseline"/>
              <w:rPr>
                <w:lang w:val="ru-RU"/>
              </w:rPr>
            </w:pPr>
            <w:r w:rsidRPr="00B53101">
              <w:rPr>
                <w:bCs/>
                <w:lang w:val="ru-RU"/>
              </w:rPr>
              <w:t xml:space="preserve">Перечень документации (материалов), представляемой на комплексную вневедомственную экспертизу проектов, предполагающих увеличение стоимости ранее утвержденной проектно-сметной документации не менее чем на десять процентов по причине увеличения стоимости строительных ресурсов при обращении подрядчика, в соответствии с пунктом 3 статьи 655 Гражданского кодекса Республики </w:t>
            </w:r>
            <w:r w:rsidRPr="00B53101">
              <w:rPr>
                <w:bCs/>
                <w:lang w:val="ru-RU"/>
              </w:rPr>
              <w:lastRenderedPageBreak/>
              <w:t>Казахстан (Особенная часть),</w:t>
            </w:r>
            <w:r w:rsidRPr="00B53101">
              <w:rPr>
                <w:lang w:val="ru-RU"/>
              </w:rPr>
              <w:t xml:space="preserve"> о проведении пересмотра сметы, без изменения проектных решений</w:t>
            </w:r>
          </w:p>
          <w:p w:rsidR="00AD4FC3" w:rsidRPr="00B53101" w:rsidRDefault="00AD4FC3" w:rsidP="00AD4FC3">
            <w:pPr>
              <w:tabs>
                <w:tab w:val="left" w:pos="317"/>
                <w:tab w:val="left" w:pos="459"/>
              </w:tabs>
              <w:spacing w:after="0" w:line="240" w:lineRule="auto"/>
              <w:ind w:firstLine="477"/>
              <w:contextualSpacing/>
              <w:jc w:val="both"/>
              <w:rPr>
                <w:rFonts w:ascii="Times New Roman" w:hAnsi="Times New Roman" w:cs="Times New Roman"/>
                <w:bCs/>
                <w:sz w:val="24"/>
                <w:szCs w:val="24"/>
              </w:rPr>
            </w:pPr>
            <w:r w:rsidRPr="00B53101">
              <w:rPr>
                <w:rFonts w:ascii="Times New Roman" w:hAnsi="Times New Roman" w:cs="Times New Roman"/>
                <w:bCs/>
                <w:sz w:val="24"/>
                <w:szCs w:val="24"/>
              </w:rPr>
              <w:t>К заявке заказчика (с указанием его реквизитов) на проведение комплексной вневедомственной экспертизы по проектам корректировки сметной стоимости (сметной документации) без изменения проектных решений если существенное возрастание стоимости строительных ресурсов повлекло увеличение ранее утвержденной сметной стоимости строительства не менее чем на десять процентов:</w:t>
            </w:r>
          </w:p>
          <w:p w:rsidR="00AD4FC3" w:rsidRPr="00B53101" w:rsidRDefault="00AD4FC3" w:rsidP="00AD4FC3">
            <w:pPr>
              <w:tabs>
                <w:tab w:val="left" w:pos="317"/>
                <w:tab w:val="left" w:pos="459"/>
              </w:tabs>
              <w:spacing w:after="0" w:line="240" w:lineRule="auto"/>
              <w:ind w:firstLine="477"/>
              <w:contextualSpacing/>
              <w:jc w:val="both"/>
              <w:rPr>
                <w:rFonts w:ascii="Times New Roman" w:hAnsi="Times New Roman" w:cs="Times New Roman"/>
                <w:bCs/>
                <w:sz w:val="24"/>
                <w:szCs w:val="24"/>
              </w:rPr>
            </w:pPr>
            <w:r w:rsidRPr="00B53101">
              <w:rPr>
                <w:rFonts w:ascii="Times New Roman" w:hAnsi="Times New Roman" w:cs="Times New Roman"/>
                <w:bCs/>
                <w:sz w:val="24"/>
                <w:szCs w:val="24"/>
              </w:rPr>
              <w:t>1) письмо - обращение подрядчика, в соответствии с пунктом 3 статьи 655 Гражданского кодекса Республики Казахстан (Особенная часть), о проведении пересмотра сметы, без изменения проектных решений;</w:t>
            </w:r>
          </w:p>
          <w:p w:rsidR="00AD4FC3" w:rsidRPr="00B53101" w:rsidRDefault="00AD4FC3" w:rsidP="00AD4FC3">
            <w:pPr>
              <w:tabs>
                <w:tab w:val="left" w:pos="317"/>
                <w:tab w:val="left" w:pos="459"/>
              </w:tabs>
              <w:spacing w:after="0" w:line="240" w:lineRule="auto"/>
              <w:ind w:firstLine="477"/>
              <w:contextualSpacing/>
              <w:jc w:val="both"/>
              <w:rPr>
                <w:rFonts w:ascii="Times New Roman" w:hAnsi="Times New Roman" w:cs="Times New Roman"/>
                <w:bCs/>
                <w:sz w:val="24"/>
                <w:szCs w:val="24"/>
              </w:rPr>
            </w:pPr>
            <w:r w:rsidRPr="00B53101">
              <w:rPr>
                <w:rFonts w:ascii="Times New Roman" w:hAnsi="Times New Roman" w:cs="Times New Roman"/>
                <w:bCs/>
                <w:sz w:val="24"/>
                <w:szCs w:val="24"/>
              </w:rPr>
              <w:t>2) задание на корректировку сметной документации без изменения проектных (технических) решений;</w:t>
            </w:r>
          </w:p>
          <w:p w:rsidR="00AD4FC3" w:rsidRPr="00B53101" w:rsidRDefault="00AD4FC3" w:rsidP="00AD4FC3">
            <w:pPr>
              <w:tabs>
                <w:tab w:val="left" w:pos="317"/>
                <w:tab w:val="left" w:pos="459"/>
              </w:tabs>
              <w:spacing w:after="0" w:line="240" w:lineRule="auto"/>
              <w:ind w:firstLine="477"/>
              <w:contextualSpacing/>
              <w:jc w:val="both"/>
              <w:rPr>
                <w:rFonts w:ascii="Times New Roman" w:hAnsi="Times New Roman" w:cs="Times New Roman"/>
                <w:bCs/>
                <w:sz w:val="24"/>
                <w:szCs w:val="24"/>
              </w:rPr>
            </w:pPr>
            <w:r w:rsidRPr="00B53101">
              <w:rPr>
                <w:rFonts w:ascii="Times New Roman" w:hAnsi="Times New Roman" w:cs="Times New Roman"/>
                <w:bCs/>
                <w:sz w:val="24"/>
                <w:szCs w:val="24"/>
              </w:rPr>
              <w:t xml:space="preserve">3) по бюджетным инвестиционным проектам, </w:t>
            </w:r>
            <w:r w:rsidRPr="00B53101">
              <w:rPr>
                <w:rFonts w:ascii="Times New Roman" w:hAnsi="Times New Roman" w:cs="Times New Roman"/>
                <w:bCs/>
                <w:sz w:val="24"/>
                <w:szCs w:val="24"/>
              </w:rPr>
              <w:br/>
              <w:t xml:space="preserve">а также иным государственным инвестиционным проектам дополнительно представляется решение соответствующей бюджетной комиссии и аудиторский отчет уполномоченного органа по </w:t>
            </w:r>
            <w:r w:rsidRPr="00B53101">
              <w:rPr>
                <w:rFonts w:ascii="Times New Roman" w:hAnsi="Times New Roman" w:cs="Times New Roman"/>
                <w:bCs/>
                <w:sz w:val="24"/>
                <w:szCs w:val="24"/>
              </w:rPr>
              <w:lastRenderedPageBreak/>
              <w:t>внутреннему государственному аудиту.</w:t>
            </w:r>
          </w:p>
          <w:p w:rsidR="00AD4FC3" w:rsidRPr="00B53101" w:rsidRDefault="00AD4FC3" w:rsidP="00AD4FC3">
            <w:pPr>
              <w:tabs>
                <w:tab w:val="left" w:pos="317"/>
                <w:tab w:val="left" w:pos="459"/>
              </w:tabs>
              <w:spacing w:after="0" w:line="240" w:lineRule="auto"/>
              <w:ind w:firstLine="477"/>
              <w:contextualSpacing/>
              <w:jc w:val="both"/>
              <w:rPr>
                <w:rFonts w:ascii="Times New Roman" w:hAnsi="Times New Roman" w:cs="Times New Roman"/>
                <w:bCs/>
                <w:sz w:val="24"/>
                <w:szCs w:val="24"/>
              </w:rPr>
            </w:pPr>
            <w:r w:rsidRPr="00B53101">
              <w:rPr>
                <w:rFonts w:ascii="Times New Roman" w:hAnsi="Times New Roman" w:cs="Times New Roman"/>
                <w:bCs/>
                <w:sz w:val="24"/>
                <w:szCs w:val="24"/>
              </w:rPr>
              <w:t>По проектам капитального ремонта отчет уполномоченного органа по внутреннему государственному аудиту не требуется;</w:t>
            </w:r>
          </w:p>
          <w:p w:rsidR="00AD4FC3" w:rsidRPr="00B53101" w:rsidRDefault="00AD4FC3" w:rsidP="00AD4FC3">
            <w:pPr>
              <w:tabs>
                <w:tab w:val="left" w:pos="317"/>
                <w:tab w:val="left" w:pos="459"/>
              </w:tabs>
              <w:spacing w:after="0" w:line="240" w:lineRule="auto"/>
              <w:ind w:firstLine="477"/>
              <w:contextualSpacing/>
              <w:jc w:val="both"/>
              <w:rPr>
                <w:rFonts w:ascii="Times New Roman" w:hAnsi="Times New Roman" w:cs="Times New Roman"/>
                <w:bCs/>
                <w:sz w:val="24"/>
                <w:szCs w:val="24"/>
              </w:rPr>
            </w:pPr>
            <w:r w:rsidRPr="00B53101">
              <w:rPr>
                <w:rFonts w:ascii="Times New Roman" w:hAnsi="Times New Roman" w:cs="Times New Roman"/>
                <w:bCs/>
                <w:sz w:val="24"/>
                <w:szCs w:val="24"/>
              </w:rPr>
              <w:t>4) при реализации объектов за счет иных средств предоставляется документ о дополнительном финансировании с указанием ориентировочной (предельной) суммы удорожания, подписанный первым руководителем заказчика либо лицом, уполномоченным первым руководителем;</w:t>
            </w:r>
          </w:p>
          <w:p w:rsidR="00AD4FC3" w:rsidRPr="00B53101" w:rsidRDefault="00AD4FC3" w:rsidP="00AD4FC3">
            <w:pPr>
              <w:tabs>
                <w:tab w:val="left" w:pos="317"/>
                <w:tab w:val="left" w:pos="459"/>
              </w:tabs>
              <w:spacing w:after="0" w:line="240" w:lineRule="auto"/>
              <w:ind w:firstLine="477"/>
              <w:contextualSpacing/>
              <w:jc w:val="both"/>
              <w:rPr>
                <w:rFonts w:ascii="Times New Roman" w:hAnsi="Times New Roman" w:cs="Times New Roman"/>
                <w:bCs/>
                <w:sz w:val="24"/>
                <w:szCs w:val="24"/>
              </w:rPr>
            </w:pPr>
            <w:r w:rsidRPr="00B53101">
              <w:rPr>
                <w:rFonts w:ascii="Times New Roman" w:hAnsi="Times New Roman" w:cs="Times New Roman"/>
                <w:bCs/>
                <w:sz w:val="24"/>
                <w:szCs w:val="24"/>
              </w:rPr>
              <w:t>5) разделительная ведомость выполненных и остаточных физических объемов работ, утвержденная заказчиком, согласованная техническим и авторским надзорами;</w:t>
            </w:r>
          </w:p>
          <w:p w:rsidR="00AD4FC3" w:rsidRPr="00B53101" w:rsidRDefault="00AD4FC3" w:rsidP="00AD4FC3">
            <w:pPr>
              <w:tabs>
                <w:tab w:val="left" w:pos="317"/>
                <w:tab w:val="left" w:pos="459"/>
              </w:tabs>
              <w:spacing w:after="0" w:line="240" w:lineRule="auto"/>
              <w:ind w:firstLine="477"/>
              <w:contextualSpacing/>
              <w:jc w:val="both"/>
              <w:rPr>
                <w:rFonts w:ascii="Times New Roman" w:hAnsi="Times New Roman" w:cs="Times New Roman"/>
                <w:bCs/>
                <w:sz w:val="24"/>
                <w:szCs w:val="24"/>
              </w:rPr>
            </w:pPr>
            <w:r w:rsidRPr="00B53101">
              <w:rPr>
                <w:rFonts w:ascii="Times New Roman" w:hAnsi="Times New Roman" w:cs="Times New Roman"/>
                <w:bCs/>
                <w:sz w:val="24"/>
                <w:szCs w:val="24"/>
              </w:rPr>
              <w:t>6) сметная документация на выполненные работы в ценах указанных, в ранее выданном положительном заключении экспертизы;</w:t>
            </w:r>
          </w:p>
          <w:p w:rsidR="00AD4FC3" w:rsidRPr="00B53101" w:rsidRDefault="00AD4FC3" w:rsidP="00AD4FC3">
            <w:pPr>
              <w:tabs>
                <w:tab w:val="left" w:pos="317"/>
                <w:tab w:val="left" w:pos="459"/>
              </w:tabs>
              <w:spacing w:after="0" w:line="240" w:lineRule="auto"/>
              <w:ind w:firstLine="477"/>
              <w:contextualSpacing/>
              <w:jc w:val="both"/>
              <w:rPr>
                <w:rFonts w:ascii="Times New Roman" w:hAnsi="Times New Roman" w:cs="Times New Roman"/>
                <w:bCs/>
                <w:sz w:val="24"/>
                <w:szCs w:val="24"/>
              </w:rPr>
            </w:pPr>
            <w:r w:rsidRPr="00B53101">
              <w:rPr>
                <w:rFonts w:ascii="Times New Roman" w:hAnsi="Times New Roman" w:cs="Times New Roman"/>
                <w:bCs/>
                <w:sz w:val="24"/>
                <w:szCs w:val="24"/>
              </w:rPr>
              <w:t>7) сметная документация, на остаточные объемы работ по текущим ценам;</w:t>
            </w:r>
          </w:p>
          <w:p w:rsidR="00AD4FC3" w:rsidRPr="00AC5FAE" w:rsidRDefault="00AD4FC3" w:rsidP="00AD4FC3">
            <w:pPr>
              <w:tabs>
                <w:tab w:val="left" w:pos="317"/>
                <w:tab w:val="left" w:pos="459"/>
              </w:tabs>
              <w:spacing w:after="0" w:line="240" w:lineRule="auto"/>
              <w:ind w:firstLine="477"/>
              <w:contextualSpacing/>
              <w:jc w:val="both"/>
              <w:rPr>
                <w:rFonts w:ascii="Times New Roman" w:hAnsi="Times New Roman" w:cs="Times New Roman"/>
                <w:sz w:val="24"/>
                <w:szCs w:val="24"/>
              </w:rPr>
            </w:pPr>
            <w:r w:rsidRPr="00B53101">
              <w:rPr>
                <w:rFonts w:ascii="Times New Roman" w:hAnsi="Times New Roman" w:cs="Times New Roman"/>
                <w:bCs/>
                <w:sz w:val="24"/>
                <w:szCs w:val="24"/>
              </w:rPr>
              <w:t xml:space="preserve">8) ранее выданное заключение комплексной вневедомственной экспертизы и сметная документация, </w:t>
            </w:r>
            <w:r w:rsidRPr="00B53101">
              <w:rPr>
                <w:rFonts w:ascii="Times New Roman" w:hAnsi="Times New Roman" w:cs="Times New Roman"/>
                <w:bCs/>
                <w:sz w:val="24"/>
                <w:szCs w:val="24"/>
              </w:rPr>
              <w:lastRenderedPageBreak/>
              <w:t>получившие ранее положительное заключение экспертизы.</w:t>
            </w:r>
          </w:p>
        </w:tc>
        <w:tc>
          <w:tcPr>
            <w:tcW w:w="4286" w:type="dxa"/>
          </w:tcPr>
          <w:p w:rsidR="00B53101" w:rsidRPr="005B4403" w:rsidRDefault="00B53101" w:rsidP="00B53101">
            <w:pPr>
              <w:tabs>
                <w:tab w:val="left" w:pos="317"/>
                <w:tab w:val="left" w:pos="459"/>
              </w:tabs>
              <w:spacing w:after="0" w:line="240" w:lineRule="auto"/>
              <w:ind w:firstLine="477"/>
              <w:contextualSpacing/>
              <w:jc w:val="both"/>
              <w:rPr>
                <w:rFonts w:ascii="Times New Roman" w:hAnsi="Times New Roman" w:cs="Times New Roman"/>
                <w:bCs/>
                <w:sz w:val="24"/>
                <w:szCs w:val="24"/>
              </w:rPr>
            </w:pPr>
            <w:r w:rsidRPr="005B4403">
              <w:rPr>
                <w:rFonts w:ascii="Times New Roman" w:hAnsi="Times New Roman" w:cs="Times New Roman"/>
                <w:bCs/>
                <w:sz w:val="24"/>
                <w:szCs w:val="24"/>
              </w:rPr>
              <w:lastRenderedPageBreak/>
              <w:t>Приложение 4-1</w:t>
            </w:r>
            <w:r w:rsidRPr="005B4403">
              <w:rPr>
                <w:rFonts w:ascii="Times New Roman" w:hAnsi="Times New Roman" w:cs="Times New Roman"/>
                <w:bCs/>
                <w:sz w:val="24"/>
                <w:szCs w:val="24"/>
              </w:rPr>
              <w:br/>
              <w:t>к Правилам проведения комплексной вневедомственной экспертизы технико-экономических обоснований и проектно-сметной документации, предназначенных для строительства новых, а также изменения (реконструкции, расширения, технического</w:t>
            </w:r>
            <w:r w:rsidRPr="005B4403">
              <w:rPr>
                <w:rFonts w:ascii="Times New Roman" w:hAnsi="Times New Roman" w:cs="Times New Roman"/>
                <w:bCs/>
                <w:sz w:val="24"/>
                <w:szCs w:val="24"/>
              </w:rPr>
              <w:br/>
              <w:t>перевооружения, модернизации и</w:t>
            </w:r>
            <w:r w:rsidRPr="005B4403">
              <w:rPr>
                <w:rFonts w:ascii="Times New Roman" w:hAnsi="Times New Roman" w:cs="Times New Roman"/>
                <w:bCs/>
                <w:sz w:val="24"/>
                <w:szCs w:val="24"/>
              </w:rPr>
              <w:br/>
              <w:t>капитального ремонта) существующих зданий</w:t>
            </w:r>
            <w:r w:rsidRPr="005B4403">
              <w:rPr>
                <w:rFonts w:ascii="Times New Roman" w:hAnsi="Times New Roman" w:cs="Times New Roman"/>
                <w:bCs/>
                <w:sz w:val="24"/>
                <w:szCs w:val="24"/>
              </w:rPr>
              <w:br/>
              <w:t>и сооружений, их комплексов, инженерных и</w:t>
            </w:r>
            <w:r w:rsidRPr="005B4403">
              <w:rPr>
                <w:rFonts w:ascii="Times New Roman" w:hAnsi="Times New Roman" w:cs="Times New Roman"/>
                <w:bCs/>
                <w:sz w:val="24"/>
                <w:szCs w:val="24"/>
              </w:rPr>
              <w:br/>
              <w:t>транспортных коммуникаций независимо от</w:t>
            </w:r>
            <w:r w:rsidRPr="005B4403">
              <w:rPr>
                <w:rFonts w:ascii="Times New Roman" w:hAnsi="Times New Roman" w:cs="Times New Roman"/>
                <w:bCs/>
                <w:sz w:val="24"/>
                <w:szCs w:val="24"/>
              </w:rPr>
              <w:br/>
              <w:t>источников финансирования</w:t>
            </w:r>
          </w:p>
          <w:p w:rsidR="00B53101" w:rsidRPr="005B4403" w:rsidRDefault="00B53101" w:rsidP="00B53101">
            <w:pPr>
              <w:pStyle w:val="a4"/>
              <w:shd w:val="clear" w:color="auto" w:fill="FFFFFF"/>
              <w:spacing w:before="0" w:beforeAutospacing="0" w:after="0" w:afterAutospacing="0"/>
              <w:ind w:firstLine="477"/>
              <w:contextualSpacing/>
              <w:jc w:val="both"/>
              <w:textAlignment w:val="baseline"/>
              <w:rPr>
                <w:lang w:val="ru-RU"/>
              </w:rPr>
            </w:pPr>
            <w:r w:rsidRPr="005B4403">
              <w:rPr>
                <w:bCs/>
                <w:lang w:val="ru-RU"/>
              </w:rPr>
              <w:t>Перечень документации (материалов), представляемой на комплексную вневедомственную экспертизу проектов, предполагающих увеличение стоимости ранее утвержденной проектно-сметной документации</w:t>
            </w:r>
            <w:r w:rsidR="007B173F" w:rsidRPr="005B4403">
              <w:rPr>
                <w:bCs/>
                <w:lang w:val="ru-RU"/>
              </w:rPr>
              <w:t>,</w:t>
            </w:r>
            <w:r w:rsidRPr="005B4403">
              <w:rPr>
                <w:bCs/>
                <w:lang w:val="ru-RU"/>
              </w:rPr>
              <w:t xml:space="preserve"> </w:t>
            </w:r>
            <w:proofErr w:type="spellStart"/>
            <w:r w:rsidR="007B173F" w:rsidRPr="005B4403">
              <w:rPr>
                <w:b/>
              </w:rPr>
              <w:t>приведенной</w:t>
            </w:r>
            <w:proofErr w:type="spellEnd"/>
            <w:r w:rsidR="007B173F" w:rsidRPr="005B4403">
              <w:rPr>
                <w:b/>
              </w:rPr>
              <w:t xml:space="preserve"> к </w:t>
            </w:r>
            <w:proofErr w:type="spellStart"/>
            <w:r w:rsidR="007B173F" w:rsidRPr="005B4403">
              <w:rPr>
                <w:b/>
              </w:rPr>
              <w:t>дате</w:t>
            </w:r>
            <w:proofErr w:type="spellEnd"/>
            <w:r w:rsidR="007B173F" w:rsidRPr="005B4403">
              <w:rPr>
                <w:b/>
              </w:rPr>
              <w:t xml:space="preserve"> </w:t>
            </w:r>
            <w:proofErr w:type="spellStart"/>
            <w:r w:rsidR="007B173F" w:rsidRPr="005B4403">
              <w:rPr>
                <w:b/>
              </w:rPr>
              <w:t>заключения</w:t>
            </w:r>
            <w:proofErr w:type="spellEnd"/>
            <w:r w:rsidR="007B173F" w:rsidRPr="005B4403">
              <w:rPr>
                <w:b/>
              </w:rPr>
              <w:t xml:space="preserve"> </w:t>
            </w:r>
            <w:proofErr w:type="spellStart"/>
            <w:r w:rsidR="007B173F" w:rsidRPr="005B4403">
              <w:rPr>
                <w:b/>
              </w:rPr>
              <w:t>договора</w:t>
            </w:r>
            <w:proofErr w:type="spellEnd"/>
            <w:r w:rsidR="007B173F" w:rsidRPr="005B4403">
              <w:rPr>
                <w:b/>
              </w:rPr>
              <w:t>,</w:t>
            </w:r>
            <w:r w:rsidR="007B173F" w:rsidRPr="005B4403">
              <w:rPr>
                <w:b/>
                <w:lang w:val="ru-RU"/>
              </w:rPr>
              <w:t xml:space="preserve"> </w:t>
            </w:r>
            <w:r w:rsidRPr="005B4403">
              <w:rPr>
                <w:bCs/>
                <w:lang w:val="ru-RU"/>
              </w:rPr>
              <w:t xml:space="preserve">не менее чем на десять процентов по причине увеличения стоимости строительных ресурсов при обращении подрядчика, в соответствии с пунктом 3 статьи 655 </w:t>
            </w:r>
            <w:r w:rsidRPr="005B4403">
              <w:rPr>
                <w:bCs/>
                <w:lang w:val="ru-RU"/>
              </w:rPr>
              <w:lastRenderedPageBreak/>
              <w:t>Гражданского кодекса Республики Казахстан (Особенная часть),</w:t>
            </w:r>
            <w:r w:rsidRPr="005B4403">
              <w:rPr>
                <w:lang w:val="ru-RU"/>
              </w:rPr>
              <w:t xml:space="preserve"> о проведении пересмотра сметы, без изменения проектных решений </w:t>
            </w:r>
            <w:proofErr w:type="spellStart"/>
            <w:r w:rsidRPr="005B4403">
              <w:rPr>
                <w:b/>
              </w:rPr>
              <w:t>при</w:t>
            </w:r>
            <w:proofErr w:type="spellEnd"/>
            <w:r w:rsidRPr="005B4403">
              <w:rPr>
                <w:b/>
              </w:rPr>
              <w:t xml:space="preserve"> </w:t>
            </w:r>
            <w:proofErr w:type="spellStart"/>
            <w:r w:rsidRPr="005B4403">
              <w:rPr>
                <w:b/>
              </w:rPr>
              <w:t>отсутствии</w:t>
            </w:r>
            <w:proofErr w:type="spellEnd"/>
            <w:r w:rsidRPr="005B4403">
              <w:rPr>
                <w:b/>
              </w:rPr>
              <w:t xml:space="preserve"> </w:t>
            </w:r>
            <w:proofErr w:type="spellStart"/>
            <w:r w:rsidRPr="005B4403">
              <w:rPr>
                <w:b/>
              </w:rPr>
              <w:t>отставания</w:t>
            </w:r>
            <w:proofErr w:type="spellEnd"/>
            <w:r w:rsidRPr="005B4403">
              <w:rPr>
                <w:b/>
              </w:rPr>
              <w:t xml:space="preserve"> </w:t>
            </w:r>
            <w:proofErr w:type="spellStart"/>
            <w:r w:rsidRPr="005B4403">
              <w:rPr>
                <w:b/>
              </w:rPr>
              <w:t>по</w:t>
            </w:r>
            <w:proofErr w:type="spellEnd"/>
            <w:r w:rsidRPr="005B4403">
              <w:rPr>
                <w:b/>
              </w:rPr>
              <w:t xml:space="preserve"> </w:t>
            </w:r>
            <w:proofErr w:type="spellStart"/>
            <w:r w:rsidRPr="005B4403">
              <w:rPr>
                <w:b/>
              </w:rPr>
              <w:t>вине</w:t>
            </w:r>
            <w:proofErr w:type="spellEnd"/>
            <w:r w:rsidRPr="005B4403">
              <w:rPr>
                <w:b/>
              </w:rPr>
              <w:t xml:space="preserve"> </w:t>
            </w:r>
            <w:proofErr w:type="spellStart"/>
            <w:r w:rsidRPr="005B4403">
              <w:rPr>
                <w:b/>
              </w:rPr>
              <w:t>подрядчика</w:t>
            </w:r>
            <w:proofErr w:type="spellEnd"/>
            <w:r w:rsidRPr="005B4403">
              <w:rPr>
                <w:b/>
              </w:rPr>
              <w:t xml:space="preserve"> </w:t>
            </w:r>
            <w:proofErr w:type="spellStart"/>
            <w:r w:rsidRPr="005B4403">
              <w:rPr>
                <w:b/>
              </w:rPr>
              <w:t>от</w:t>
            </w:r>
            <w:proofErr w:type="spellEnd"/>
            <w:r w:rsidRPr="005B4403">
              <w:rPr>
                <w:b/>
              </w:rPr>
              <w:t xml:space="preserve"> </w:t>
            </w:r>
            <w:proofErr w:type="spellStart"/>
            <w:r w:rsidRPr="005B4403">
              <w:rPr>
                <w:b/>
              </w:rPr>
              <w:t>графика</w:t>
            </w:r>
            <w:proofErr w:type="spellEnd"/>
            <w:r w:rsidRPr="005B4403">
              <w:rPr>
                <w:b/>
              </w:rPr>
              <w:t xml:space="preserve"> </w:t>
            </w:r>
            <w:proofErr w:type="spellStart"/>
            <w:r w:rsidRPr="005B4403">
              <w:rPr>
                <w:b/>
              </w:rPr>
              <w:t>производства</w:t>
            </w:r>
            <w:proofErr w:type="spellEnd"/>
            <w:r w:rsidRPr="005B4403">
              <w:rPr>
                <w:b/>
              </w:rPr>
              <w:t xml:space="preserve"> </w:t>
            </w:r>
            <w:proofErr w:type="spellStart"/>
            <w:r w:rsidRPr="005B4403">
              <w:rPr>
                <w:b/>
              </w:rPr>
              <w:t>строительно-монтажных</w:t>
            </w:r>
            <w:proofErr w:type="spellEnd"/>
            <w:r w:rsidRPr="005B4403">
              <w:rPr>
                <w:b/>
              </w:rPr>
              <w:t xml:space="preserve"> </w:t>
            </w:r>
            <w:proofErr w:type="spellStart"/>
            <w:r w:rsidRPr="005B4403">
              <w:rPr>
                <w:b/>
              </w:rPr>
              <w:t>работ</w:t>
            </w:r>
            <w:proofErr w:type="spellEnd"/>
          </w:p>
          <w:p w:rsidR="00B53101" w:rsidRPr="005B4403" w:rsidRDefault="00B53101" w:rsidP="00B53101">
            <w:pPr>
              <w:tabs>
                <w:tab w:val="left" w:pos="317"/>
                <w:tab w:val="left" w:pos="459"/>
              </w:tabs>
              <w:spacing w:after="0" w:line="240" w:lineRule="auto"/>
              <w:ind w:firstLine="477"/>
              <w:contextualSpacing/>
              <w:jc w:val="both"/>
              <w:rPr>
                <w:rFonts w:ascii="Times New Roman" w:hAnsi="Times New Roman" w:cs="Times New Roman"/>
                <w:bCs/>
                <w:sz w:val="24"/>
                <w:szCs w:val="24"/>
              </w:rPr>
            </w:pPr>
            <w:r w:rsidRPr="005B4403">
              <w:rPr>
                <w:rFonts w:ascii="Times New Roman" w:hAnsi="Times New Roman" w:cs="Times New Roman"/>
                <w:bCs/>
                <w:sz w:val="24"/>
                <w:szCs w:val="24"/>
              </w:rPr>
              <w:t>К заявке заказчика (с указанием его реквизитов) на проведение комплексной вневедомственной экспертизы по проектам корректировки сметной стоимости (сметной документации) без изменения проектных решений если существенное возрастание стоимости строительных ресурсов повлекло увеличение ранее утвержденной сметной стоимости строительства не менее чем на десять процентов:</w:t>
            </w:r>
          </w:p>
          <w:p w:rsidR="00B53101" w:rsidRPr="005B4403" w:rsidRDefault="00B53101" w:rsidP="00B53101">
            <w:pPr>
              <w:tabs>
                <w:tab w:val="left" w:pos="317"/>
                <w:tab w:val="left" w:pos="459"/>
              </w:tabs>
              <w:spacing w:after="0" w:line="240" w:lineRule="auto"/>
              <w:ind w:firstLine="477"/>
              <w:contextualSpacing/>
              <w:jc w:val="both"/>
              <w:rPr>
                <w:rFonts w:ascii="Times New Roman" w:hAnsi="Times New Roman" w:cs="Times New Roman"/>
                <w:bCs/>
                <w:sz w:val="24"/>
                <w:szCs w:val="24"/>
              </w:rPr>
            </w:pPr>
            <w:r w:rsidRPr="005B4403">
              <w:rPr>
                <w:rFonts w:ascii="Times New Roman" w:hAnsi="Times New Roman" w:cs="Times New Roman"/>
                <w:bCs/>
                <w:sz w:val="24"/>
                <w:szCs w:val="24"/>
              </w:rPr>
              <w:t>1) письмо - обращение подрядчика, в соответствии с пунктом 3 статьи 655 Гражданского кодекса Республики Казахстан (Особенная часть), о проведении пересмотра сметы, без изменения проектных решений;</w:t>
            </w:r>
          </w:p>
          <w:p w:rsidR="00B53101" w:rsidRPr="005B4403" w:rsidRDefault="00B53101" w:rsidP="00B53101">
            <w:pPr>
              <w:tabs>
                <w:tab w:val="left" w:pos="317"/>
                <w:tab w:val="left" w:pos="459"/>
              </w:tabs>
              <w:spacing w:after="0" w:line="240" w:lineRule="auto"/>
              <w:ind w:firstLine="477"/>
              <w:contextualSpacing/>
              <w:jc w:val="both"/>
              <w:rPr>
                <w:rFonts w:ascii="Times New Roman" w:hAnsi="Times New Roman" w:cs="Times New Roman"/>
                <w:bCs/>
                <w:sz w:val="24"/>
                <w:szCs w:val="24"/>
              </w:rPr>
            </w:pPr>
            <w:r w:rsidRPr="005B4403">
              <w:rPr>
                <w:rFonts w:ascii="Times New Roman" w:hAnsi="Times New Roman" w:cs="Times New Roman"/>
                <w:bCs/>
                <w:sz w:val="24"/>
                <w:szCs w:val="24"/>
              </w:rPr>
              <w:t>2) задание на корректировку сметной документации без изменения проектных (технических) решений;</w:t>
            </w:r>
          </w:p>
          <w:p w:rsidR="00B53101" w:rsidRPr="005B4403" w:rsidRDefault="00B53101" w:rsidP="00B53101">
            <w:pPr>
              <w:tabs>
                <w:tab w:val="left" w:pos="317"/>
                <w:tab w:val="left" w:pos="459"/>
              </w:tabs>
              <w:spacing w:after="0" w:line="240" w:lineRule="auto"/>
              <w:ind w:firstLine="477"/>
              <w:contextualSpacing/>
              <w:jc w:val="both"/>
              <w:rPr>
                <w:rFonts w:ascii="Times New Roman" w:hAnsi="Times New Roman" w:cs="Times New Roman"/>
                <w:bCs/>
                <w:sz w:val="24"/>
                <w:szCs w:val="24"/>
              </w:rPr>
            </w:pPr>
            <w:r w:rsidRPr="005B4403">
              <w:rPr>
                <w:rFonts w:ascii="Times New Roman" w:hAnsi="Times New Roman" w:cs="Times New Roman"/>
                <w:bCs/>
                <w:sz w:val="24"/>
                <w:szCs w:val="24"/>
              </w:rPr>
              <w:t xml:space="preserve">3) по бюджетным инвестиционным проектам, </w:t>
            </w:r>
            <w:r w:rsidRPr="005B4403">
              <w:rPr>
                <w:rFonts w:ascii="Times New Roman" w:hAnsi="Times New Roman" w:cs="Times New Roman"/>
                <w:bCs/>
                <w:sz w:val="24"/>
                <w:szCs w:val="24"/>
              </w:rPr>
              <w:br/>
              <w:t xml:space="preserve">а также иным государственным инвестиционным проектам дополнительно представляется </w:t>
            </w:r>
            <w:r w:rsidRPr="005B4403">
              <w:rPr>
                <w:rFonts w:ascii="Times New Roman" w:hAnsi="Times New Roman" w:cs="Times New Roman"/>
                <w:bCs/>
                <w:sz w:val="24"/>
                <w:szCs w:val="24"/>
              </w:rPr>
              <w:lastRenderedPageBreak/>
              <w:t>решение соответствующей бюджетной комиссии и аудиторский отчет уполномоченного органа по внутреннему государственному аудиту.</w:t>
            </w:r>
          </w:p>
          <w:p w:rsidR="00B53101" w:rsidRPr="005B4403" w:rsidRDefault="00B53101" w:rsidP="00B53101">
            <w:pPr>
              <w:tabs>
                <w:tab w:val="left" w:pos="317"/>
                <w:tab w:val="left" w:pos="459"/>
              </w:tabs>
              <w:spacing w:after="0" w:line="240" w:lineRule="auto"/>
              <w:ind w:firstLine="477"/>
              <w:contextualSpacing/>
              <w:jc w:val="both"/>
              <w:rPr>
                <w:rFonts w:ascii="Times New Roman" w:hAnsi="Times New Roman" w:cs="Times New Roman"/>
                <w:bCs/>
                <w:sz w:val="24"/>
                <w:szCs w:val="24"/>
              </w:rPr>
            </w:pPr>
            <w:r w:rsidRPr="005B4403">
              <w:rPr>
                <w:rFonts w:ascii="Times New Roman" w:hAnsi="Times New Roman" w:cs="Times New Roman"/>
                <w:bCs/>
                <w:sz w:val="24"/>
                <w:szCs w:val="24"/>
              </w:rPr>
              <w:t>По проектам капитального ремонта отчет уполномоченного органа по внутреннему государственному аудиту не требуется;</w:t>
            </w:r>
          </w:p>
          <w:p w:rsidR="00B53101" w:rsidRPr="005B4403" w:rsidRDefault="00B53101" w:rsidP="00B53101">
            <w:pPr>
              <w:tabs>
                <w:tab w:val="left" w:pos="317"/>
                <w:tab w:val="left" w:pos="459"/>
              </w:tabs>
              <w:spacing w:after="0" w:line="240" w:lineRule="auto"/>
              <w:ind w:firstLine="477"/>
              <w:contextualSpacing/>
              <w:jc w:val="both"/>
              <w:rPr>
                <w:rFonts w:ascii="Times New Roman" w:hAnsi="Times New Roman" w:cs="Times New Roman"/>
                <w:bCs/>
                <w:sz w:val="24"/>
                <w:szCs w:val="24"/>
              </w:rPr>
            </w:pPr>
            <w:r w:rsidRPr="005B4403">
              <w:rPr>
                <w:rFonts w:ascii="Times New Roman" w:hAnsi="Times New Roman" w:cs="Times New Roman"/>
                <w:bCs/>
                <w:sz w:val="24"/>
                <w:szCs w:val="24"/>
              </w:rPr>
              <w:t>4) при реализации объектов за счет иных средств предоставляется документ о дополнительном финансировании с указанием ориентировочной (предельной) суммы удорожания, подписанный первым руководителем заказчика либо лицом, уполномоченным первым руководителем;</w:t>
            </w:r>
          </w:p>
          <w:p w:rsidR="00B53101" w:rsidRPr="005B4403" w:rsidRDefault="00B53101" w:rsidP="00B53101">
            <w:pPr>
              <w:tabs>
                <w:tab w:val="left" w:pos="317"/>
                <w:tab w:val="left" w:pos="459"/>
              </w:tabs>
              <w:spacing w:after="0" w:line="240" w:lineRule="auto"/>
              <w:ind w:firstLine="477"/>
              <w:contextualSpacing/>
              <w:jc w:val="both"/>
              <w:rPr>
                <w:rFonts w:ascii="Times New Roman" w:hAnsi="Times New Roman" w:cs="Times New Roman"/>
                <w:bCs/>
                <w:sz w:val="24"/>
                <w:szCs w:val="24"/>
              </w:rPr>
            </w:pPr>
            <w:r w:rsidRPr="005B4403">
              <w:rPr>
                <w:rFonts w:ascii="Times New Roman" w:hAnsi="Times New Roman" w:cs="Times New Roman"/>
                <w:bCs/>
                <w:sz w:val="24"/>
                <w:szCs w:val="24"/>
              </w:rPr>
              <w:t>5) разделительная ведомость выполненных и остаточных физических объемов работ, утвержденная заказчиком, согласованная техническим и авторским надзорами;</w:t>
            </w:r>
          </w:p>
          <w:p w:rsidR="00B53101" w:rsidRPr="005B4403" w:rsidRDefault="00B53101" w:rsidP="00B53101">
            <w:pPr>
              <w:tabs>
                <w:tab w:val="left" w:pos="317"/>
                <w:tab w:val="left" w:pos="459"/>
              </w:tabs>
              <w:spacing w:after="0" w:line="240" w:lineRule="auto"/>
              <w:ind w:firstLine="477"/>
              <w:contextualSpacing/>
              <w:jc w:val="both"/>
              <w:rPr>
                <w:rFonts w:ascii="Times New Roman" w:hAnsi="Times New Roman" w:cs="Times New Roman"/>
                <w:bCs/>
                <w:sz w:val="24"/>
                <w:szCs w:val="24"/>
              </w:rPr>
            </w:pPr>
            <w:r w:rsidRPr="005B4403">
              <w:rPr>
                <w:rFonts w:ascii="Times New Roman" w:hAnsi="Times New Roman" w:cs="Times New Roman"/>
                <w:bCs/>
                <w:sz w:val="24"/>
                <w:szCs w:val="24"/>
              </w:rPr>
              <w:t>6) сметная документация на выполненные работы в ценах указанных, в ранее выданном положительном заключении экспертизы;</w:t>
            </w:r>
          </w:p>
          <w:p w:rsidR="00B53101" w:rsidRPr="005B4403" w:rsidRDefault="00B53101" w:rsidP="00B53101">
            <w:pPr>
              <w:tabs>
                <w:tab w:val="left" w:pos="317"/>
                <w:tab w:val="left" w:pos="459"/>
              </w:tabs>
              <w:spacing w:after="0" w:line="240" w:lineRule="auto"/>
              <w:ind w:firstLine="477"/>
              <w:contextualSpacing/>
              <w:jc w:val="both"/>
              <w:rPr>
                <w:rFonts w:ascii="Times New Roman" w:hAnsi="Times New Roman" w:cs="Times New Roman"/>
                <w:bCs/>
                <w:sz w:val="24"/>
                <w:szCs w:val="24"/>
              </w:rPr>
            </w:pPr>
            <w:r w:rsidRPr="005B4403">
              <w:rPr>
                <w:rFonts w:ascii="Times New Roman" w:hAnsi="Times New Roman" w:cs="Times New Roman"/>
                <w:bCs/>
                <w:sz w:val="24"/>
                <w:szCs w:val="24"/>
              </w:rPr>
              <w:t>7) сметная документация, на остаточные объемы работ по текущим ценам;</w:t>
            </w:r>
          </w:p>
          <w:p w:rsidR="00AD4FC3" w:rsidRPr="007B173F" w:rsidRDefault="00B53101" w:rsidP="00B53101">
            <w:pPr>
              <w:shd w:val="clear" w:color="auto" w:fill="FFFFFF"/>
              <w:spacing w:after="0" w:line="240" w:lineRule="auto"/>
              <w:ind w:firstLine="193"/>
              <w:contextualSpacing/>
              <w:jc w:val="both"/>
              <w:textAlignment w:val="baseline"/>
              <w:rPr>
                <w:rFonts w:ascii="Times New Roman" w:hAnsi="Times New Roman" w:cs="Times New Roman"/>
                <w:b/>
                <w:bCs/>
                <w:sz w:val="24"/>
                <w:szCs w:val="24"/>
                <w:highlight w:val="yellow"/>
              </w:rPr>
            </w:pPr>
            <w:r w:rsidRPr="005B4403">
              <w:rPr>
                <w:rFonts w:ascii="Times New Roman" w:hAnsi="Times New Roman" w:cs="Times New Roman"/>
                <w:bCs/>
                <w:sz w:val="24"/>
                <w:szCs w:val="24"/>
              </w:rPr>
              <w:t xml:space="preserve">8) ранее выданное заключение комплексной вневедомственной </w:t>
            </w:r>
            <w:r w:rsidRPr="005B4403">
              <w:rPr>
                <w:rFonts w:ascii="Times New Roman" w:hAnsi="Times New Roman" w:cs="Times New Roman"/>
                <w:bCs/>
                <w:sz w:val="24"/>
                <w:szCs w:val="24"/>
              </w:rPr>
              <w:lastRenderedPageBreak/>
              <w:t>экспертизы и сметная документация, получившие ранее положительное заключение экспертизы.</w:t>
            </w:r>
          </w:p>
        </w:tc>
        <w:tc>
          <w:tcPr>
            <w:tcW w:w="4111" w:type="dxa"/>
          </w:tcPr>
          <w:p w:rsidR="00AD4FC3" w:rsidRPr="004E591C" w:rsidRDefault="002A0DE0" w:rsidP="002A0DE0">
            <w:pPr>
              <w:tabs>
                <w:tab w:val="left" w:pos="317"/>
                <w:tab w:val="left" w:pos="459"/>
              </w:tabs>
              <w:spacing w:after="0" w:line="240" w:lineRule="auto"/>
              <w:ind w:firstLine="477"/>
              <w:contextualSpacing/>
              <w:jc w:val="both"/>
              <w:rPr>
                <w:rFonts w:ascii="Times New Roman" w:eastAsia="Times New Roman" w:hAnsi="Times New Roman" w:cs="Times New Roman"/>
                <w:bCs/>
                <w:color w:val="000000" w:themeColor="text1"/>
                <w:sz w:val="24"/>
                <w:szCs w:val="24"/>
                <w:lang w:eastAsia="ru-RU"/>
              </w:rPr>
            </w:pPr>
            <w:r w:rsidRPr="002A0DE0">
              <w:rPr>
                <w:rFonts w:ascii="Times New Roman" w:hAnsi="Times New Roman"/>
                <w:color w:val="000000"/>
                <w:spacing w:val="2"/>
                <w:sz w:val="24"/>
                <w:szCs w:val="24"/>
                <w:shd w:val="clear" w:color="auto" w:fill="FFFFFF"/>
                <w:lang w:val="kk-KZ"/>
              </w:rPr>
              <w:lastRenderedPageBreak/>
              <w:t>Обоснования аналогичны приведённым выше для</w:t>
            </w:r>
            <w:r>
              <w:rPr>
                <w:rFonts w:ascii="Times New Roman" w:hAnsi="Times New Roman"/>
                <w:color w:val="000000"/>
                <w:spacing w:val="2"/>
                <w:sz w:val="24"/>
                <w:szCs w:val="24"/>
                <w:shd w:val="clear" w:color="auto" w:fill="FFFFFF"/>
                <w:lang w:val="kk-KZ"/>
              </w:rPr>
              <w:t xml:space="preserve"> подпункта 4) пункта 13 Правил.</w:t>
            </w:r>
          </w:p>
        </w:tc>
      </w:tr>
      <w:tr w:rsidR="00AD4FC3" w:rsidTr="009B2381">
        <w:tc>
          <w:tcPr>
            <w:tcW w:w="562" w:type="dxa"/>
          </w:tcPr>
          <w:p w:rsidR="00AD4FC3" w:rsidRDefault="001265A1" w:rsidP="00AD4FC3">
            <w:pPr>
              <w:shd w:val="clear" w:color="auto" w:fill="FFFFFF"/>
              <w:spacing w:after="0" w:line="240" w:lineRule="auto"/>
              <w:contextualSpacing/>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lastRenderedPageBreak/>
              <w:t>8</w:t>
            </w:r>
          </w:p>
        </w:tc>
        <w:tc>
          <w:tcPr>
            <w:tcW w:w="1985" w:type="dxa"/>
          </w:tcPr>
          <w:p w:rsidR="00AD4FC3" w:rsidRPr="0004505A" w:rsidRDefault="00AD4FC3" w:rsidP="00AD4FC3">
            <w:pPr>
              <w:shd w:val="clear" w:color="auto" w:fill="FFFFFF"/>
              <w:spacing w:after="0" w:line="240" w:lineRule="auto"/>
              <w:ind w:firstLine="86"/>
              <w:contextualSpacing/>
              <w:rPr>
                <w:rFonts w:ascii="Times New Roman" w:hAnsi="Times New Roman"/>
                <w:b/>
                <w:bCs/>
                <w:sz w:val="24"/>
                <w:szCs w:val="24"/>
              </w:rPr>
            </w:pPr>
            <w:r w:rsidRPr="0004505A">
              <w:rPr>
                <w:rFonts w:ascii="Times New Roman" w:hAnsi="Times New Roman"/>
                <w:b/>
                <w:bCs/>
                <w:sz w:val="24"/>
                <w:szCs w:val="24"/>
              </w:rPr>
              <w:t>Приложение 4-2.</w:t>
            </w:r>
          </w:p>
        </w:tc>
        <w:tc>
          <w:tcPr>
            <w:tcW w:w="4219" w:type="dxa"/>
          </w:tcPr>
          <w:p w:rsidR="00AD4FC3" w:rsidRPr="00AD4FC3" w:rsidRDefault="00AD4FC3" w:rsidP="00AD4FC3">
            <w:pPr>
              <w:pStyle w:val="a7"/>
              <w:ind w:firstLine="176"/>
              <w:rPr>
                <w:rFonts w:ascii="Times New Roman" w:hAnsi="Times New Roman"/>
                <w:b/>
                <w:snapToGrid w:val="0"/>
                <w:sz w:val="24"/>
                <w:szCs w:val="24"/>
              </w:rPr>
            </w:pPr>
            <w:r w:rsidRPr="00AD4FC3">
              <w:rPr>
                <w:rFonts w:ascii="Times New Roman" w:hAnsi="Times New Roman"/>
                <w:b/>
                <w:snapToGrid w:val="0"/>
                <w:sz w:val="24"/>
                <w:szCs w:val="24"/>
              </w:rPr>
              <w:t>Приложение 4-2. Отсутствует</w:t>
            </w:r>
          </w:p>
        </w:tc>
        <w:tc>
          <w:tcPr>
            <w:tcW w:w="4286" w:type="dxa"/>
          </w:tcPr>
          <w:p w:rsidR="00AD4FC3" w:rsidRPr="0004505A" w:rsidRDefault="00AD4FC3" w:rsidP="00AD4FC3">
            <w:pPr>
              <w:spacing w:after="0" w:line="240" w:lineRule="auto"/>
              <w:ind w:left="23" w:right="34" w:firstLine="118"/>
              <w:contextualSpacing/>
              <w:jc w:val="right"/>
              <w:rPr>
                <w:rStyle w:val="s0"/>
                <w:b/>
              </w:rPr>
            </w:pPr>
            <w:r w:rsidRPr="0004505A">
              <w:rPr>
                <w:rStyle w:val="s0"/>
                <w:b/>
              </w:rPr>
              <w:t>Приложение 4-2</w:t>
            </w:r>
            <w:r w:rsidRPr="0004505A">
              <w:rPr>
                <w:rStyle w:val="s0"/>
                <w:b/>
              </w:rPr>
              <w:br/>
              <w:t>к Правилам проведения</w:t>
            </w:r>
            <w:r w:rsidRPr="0004505A">
              <w:rPr>
                <w:rStyle w:val="s0"/>
                <w:b/>
              </w:rPr>
              <w:br/>
              <w:t>комплексной вневедомственной</w:t>
            </w:r>
            <w:r w:rsidRPr="0004505A">
              <w:rPr>
                <w:rStyle w:val="s0"/>
                <w:b/>
              </w:rPr>
              <w:br/>
              <w:t>экспертизы технико-экономических</w:t>
            </w:r>
            <w:r w:rsidRPr="0004505A">
              <w:rPr>
                <w:rStyle w:val="s0"/>
                <w:b/>
              </w:rPr>
              <w:br/>
              <w:t>обоснований и проектно-сметной</w:t>
            </w:r>
            <w:r w:rsidRPr="0004505A">
              <w:rPr>
                <w:rStyle w:val="s0"/>
                <w:b/>
              </w:rPr>
              <w:br/>
              <w:t>документации, предназначенных</w:t>
            </w:r>
            <w:r w:rsidRPr="0004505A">
              <w:rPr>
                <w:rStyle w:val="s0"/>
                <w:b/>
              </w:rPr>
              <w:br/>
              <w:t>для строительства новых,</w:t>
            </w:r>
          </w:p>
          <w:p w:rsidR="00AD4FC3" w:rsidRPr="0004505A" w:rsidRDefault="00AD4FC3" w:rsidP="00AD4FC3">
            <w:pPr>
              <w:spacing w:after="0" w:line="240" w:lineRule="auto"/>
              <w:ind w:left="23" w:right="34" w:firstLine="118"/>
              <w:contextualSpacing/>
              <w:jc w:val="right"/>
              <w:rPr>
                <w:rStyle w:val="s0"/>
                <w:b/>
                <w:strike/>
              </w:rPr>
            </w:pPr>
            <w:r w:rsidRPr="0004505A">
              <w:rPr>
                <w:rStyle w:val="s0"/>
                <w:b/>
              </w:rPr>
              <w:t>а также изменения (реконструкции, расширения, технического перевооружения, модернизации и капитального</w:t>
            </w:r>
            <w:r w:rsidRPr="0004505A">
              <w:rPr>
                <w:rStyle w:val="s0"/>
                <w:b/>
              </w:rPr>
              <w:br/>
              <w:t>ремонта) существующих зданий</w:t>
            </w:r>
            <w:r w:rsidRPr="0004505A">
              <w:rPr>
                <w:rStyle w:val="s0"/>
                <w:b/>
              </w:rPr>
              <w:br/>
              <w:t>и сооружений, их комплексов, инженерных и транспортных</w:t>
            </w:r>
            <w:r w:rsidRPr="0004505A">
              <w:rPr>
                <w:rStyle w:val="s0"/>
                <w:b/>
              </w:rPr>
              <w:br/>
              <w:t>коммуникаций независимо</w:t>
            </w:r>
            <w:r w:rsidRPr="0004505A">
              <w:rPr>
                <w:rStyle w:val="s0"/>
                <w:b/>
              </w:rPr>
              <w:br/>
              <w:t>от источников финансирования</w:t>
            </w:r>
          </w:p>
          <w:p w:rsidR="00AD4FC3" w:rsidRPr="0004505A" w:rsidRDefault="00AD4FC3" w:rsidP="00AD4FC3">
            <w:pPr>
              <w:spacing w:after="0" w:line="240" w:lineRule="auto"/>
              <w:ind w:left="23" w:right="34" w:firstLine="118"/>
              <w:contextualSpacing/>
              <w:jc w:val="right"/>
              <w:rPr>
                <w:rStyle w:val="s0"/>
                <w:b/>
              </w:rPr>
            </w:pPr>
          </w:p>
          <w:p w:rsidR="00AD4FC3" w:rsidRPr="0004505A" w:rsidRDefault="00AD4FC3" w:rsidP="00AD4FC3">
            <w:pPr>
              <w:spacing w:after="0" w:line="240" w:lineRule="auto"/>
              <w:ind w:left="23" w:right="34" w:firstLine="118"/>
              <w:contextualSpacing/>
              <w:jc w:val="center"/>
              <w:rPr>
                <w:rFonts w:ascii="Times New Roman" w:hAnsi="Times New Roman" w:cs="Times New Roman"/>
                <w:b/>
                <w:bCs/>
                <w:sz w:val="24"/>
                <w:szCs w:val="24"/>
              </w:rPr>
            </w:pPr>
            <w:r w:rsidRPr="0004505A">
              <w:rPr>
                <w:rFonts w:ascii="Times New Roman" w:hAnsi="Times New Roman" w:cs="Times New Roman"/>
                <w:b/>
                <w:bCs/>
                <w:sz w:val="24"/>
                <w:szCs w:val="24"/>
              </w:rPr>
              <w:t>Перечень документации (материалов), представляемой на комплексную вневедомственную экспертизу проектов,</w:t>
            </w:r>
          </w:p>
          <w:p w:rsidR="00AD4FC3" w:rsidRDefault="007B173F" w:rsidP="00AD4FC3">
            <w:pPr>
              <w:spacing w:after="0" w:line="240" w:lineRule="auto"/>
              <w:ind w:left="23" w:right="34" w:firstLine="118"/>
              <w:contextualSpacing/>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по которым</w:t>
            </w:r>
            <w:r w:rsidRPr="007B173F">
              <w:rPr>
                <w:rFonts w:ascii="Times New Roman" w:hAnsi="Times New Roman" w:cs="Times New Roman"/>
                <w:b/>
                <w:bCs/>
                <w:sz w:val="24"/>
                <w:szCs w:val="24"/>
                <w:lang w:val="kk-KZ"/>
              </w:rPr>
              <w:t xml:space="preserve"> по истечении одного года </w:t>
            </w:r>
            <w:r w:rsidRPr="007B173F">
              <w:rPr>
                <w:rFonts w:ascii="Times New Roman" w:hAnsi="Times New Roman" w:cs="Times New Roman"/>
                <w:b/>
                <w:bCs/>
                <w:sz w:val="24"/>
                <w:szCs w:val="24"/>
              </w:rPr>
              <w:t xml:space="preserve">с момента ее утверждения, </w:t>
            </w:r>
            <w:r w:rsidRPr="007B173F">
              <w:rPr>
                <w:rFonts w:ascii="Times New Roman" w:hAnsi="Times New Roman" w:cs="Times New Roman"/>
                <w:b/>
                <w:bCs/>
                <w:sz w:val="24"/>
                <w:szCs w:val="24"/>
                <w:lang w:val="kk-KZ"/>
              </w:rPr>
              <w:t xml:space="preserve">с планируемой даты начала работ, установленной проектом организации строительства, </w:t>
            </w:r>
            <w:r w:rsidRPr="007B173F">
              <w:rPr>
                <w:rFonts w:ascii="Times New Roman" w:hAnsi="Times New Roman" w:cs="Times New Roman"/>
                <w:b/>
                <w:bCs/>
                <w:sz w:val="24"/>
                <w:szCs w:val="24"/>
              </w:rPr>
              <w:t xml:space="preserve"> не проведены конкурсные процедуры и не предусмотрено финансирование </w:t>
            </w:r>
            <w:r w:rsidRPr="007B173F">
              <w:rPr>
                <w:rFonts w:ascii="Times New Roman" w:hAnsi="Times New Roman" w:cs="Times New Roman"/>
                <w:b/>
                <w:bCs/>
                <w:sz w:val="24"/>
                <w:szCs w:val="24"/>
                <w:lang w:val="kk-KZ"/>
              </w:rPr>
              <w:t xml:space="preserve">на строительно-монтажные работы </w:t>
            </w:r>
          </w:p>
          <w:p w:rsidR="007B173F" w:rsidRPr="0004505A" w:rsidRDefault="007B173F" w:rsidP="00AD4FC3">
            <w:pPr>
              <w:spacing w:after="0" w:line="240" w:lineRule="auto"/>
              <w:ind w:left="23" w:right="34" w:firstLine="118"/>
              <w:contextualSpacing/>
              <w:jc w:val="center"/>
              <w:rPr>
                <w:rFonts w:ascii="Times New Roman" w:hAnsi="Times New Roman" w:cs="Times New Roman"/>
                <w:b/>
                <w:bCs/>
                <w:sz w:val="24"/>
                <w:szCs w:val="24"/>
              </w:rPr>
            </w:pPr>
          </w:p>
          <w:p w:rsidR="00AD4FC3" w:rsidRPr="00621D8B" w:rsidRDefault="00AD4FC3" w:rsidP="00AD4FC3">
            <w:pPr>
              <w:spacing w:after="0" w:line="240" w:lineRule="auto"/>
              <w:ind w:left="23" w:right="34" w:firstLine="118"/>
              <w:contextualSpacing/>
              <w:jc w:val="both"/>
              <w:rPr>
                <w:rFonts w:ascii="Times New Roman" w:hAnsi="Times New Roman" w:cs="Times New Roman"/>
                <w:b/>
                <w:color w:val="000000"/>
                <w:spacing w:val="2"/>
                <w:sz w:val="24"/>
                <w:szCs w:val="24"/>
                <w:shd w:val="clear" w:color="auto" w:fill="FFFFFF"/>
              </w:rPr>
            </w:pPr>
            <w:r w:rsidRPr="00621D8B">
              <w:rPr>
                <w:rFonts w:ascii="Times New Roman" w:hAnsi="Times New Roman" w:cs="Times New Roman"/>
                <w:b/>
                <w:color w:val="000000"/>
                <w:spacing w:val="2"/>
                <w:sz w:val="24"/>
                <w:szCs w:val="24"/>
                <w:shd w:val="clear" w:color="auto" w:fill="FFFFFF"/>
              </w:rPr>
              <w:t xml:space="preserve">К заявке заказчика (с указанием его реквизитов) на проведение комплексной вневедомственной экспертизы по проектам корректировки сметной стоимости (сметной документации) без изменения проектных решений, </w:t>
            </w:r>
            <w:r w:rsidR="00BC40B4" w:rsidRPr="00BC40B4">
              <w:rPr>
                <w:rFonts w:ascii="Times New Roman" w:hAnsi="Times New Roman" w:cs="Times New Roman"/>
                <w:b/>
                <w:color w:val="000000"/>
                <w:spacing w:val="2"/>
                <w:sz w:val="24"/>
                <w:szCs w:val="24"/>
                <w:shd w:val="clear" w:color="auto" w:fill="FFFFFF"/>
              </w:rPr>
              <w:t>по которым по истечении одного года с момента ее утверждения, с планируемой даты начала работ, установленной проектом организации строительства</w:t>
            </w:r>
            <w:r w:rsidR="005D50AB">
              <w:rPr>
                <w:rFonts w:ascii="Times New Roman" w:hAnsi="Times New Roman" w:cs="Times New Roman"/>
                <w:b/>
                <w:color w:val="000000"/>
                <w:spacing w:val="2"/>
                <w:sz w:val="24"/>
                <w:szCs w:val="24"/>
                <w:shd w:val="clear" w:color="auto" w:fill="FFFFFF"/>
                <w:lang w:val="kk-KZ"/>
              </w:rPr>
              <w:t>,</w:t>
            </w:r>
            <w:bookmarkStart w:id="0" w:name="_GoBack"/>
            <w:bookmarkEnd w:id="0"/>
            <w:r w:rsidR="005D50AB">
              <w:rPr>
                <w:rFonts w:ascii="Times New Roman" w:hAnsi="Times New Roman" w:cs="Times New Roman"/>
                <w:b/>
                <w:color w:val="000000"/>
                <w:spacing w:val="2"/>
                <w:sz w:val="24"/>
                <w:szCs w:val="24"/>
                <w:shd w:val="clear" w:color="auto" w:fill="FFFFFF"/>
                <w:lang w:val="kk-KZ"/>
              </w:rPr>
              <w:t xml:space="preserve"> </w:t>
            </w:r>
            <w:r w:rsidR="005D50AB" w:rsidRPr="00BC40B4">
              <w:rPr>
                <w:rFonts w:ascii="Times New Roman" w:hAnsi="Times New Roman" w:cs="Times New Roman"/>
                <w:b/>
                <w:color w:val="000000"/>
                <w:spacing w:val="2"/>
                <w:sz w:val="24"/>
                <w:szCs w:val="24"/>
                <w:shd w:val="clear" w:color="auto" w:fill="FFFFFF"/>
              </w:rPr>
              <w:t>не проведены конкурсные процедуры и не предусмотрено финансирование на строительно-монтажные работы</w:t>
            </w:r>
            <w:r w:rsidR="00BC40B4">
              <w:rPr>
                <w:rFonts w:ascii="Times New Roman" w:hAnsi="Times New Roman" w:cs="Times New Roman"/>
                <w:b/>
                <w:color w:val="000000"/>
                <w:spacing w:val="2"/>
                <w:sz w:val="24"/>
                <w:szCs w:val="24"/>
                <w:shd w:val="clear" w:color="auto" w:fill="FFFFFF"/>
                <w:lang w:val="kk-KZ"/>
              </w:rPr>
              <w:t xml:space="preserve"> </w:t>
            </w:r>
            <w:r w:rsidRPr="00621D8B">
              <w:rPr>
                <w:rFonts w:ascii="Times New Roman" w:hAnsi="Times New Roman" w:cs="Times New Roman"/>
                <w:b/>
                <w:color w:val="000000"/>
                <w:spacing w:val="2"/>
                <w:sz w:val="24"/>
                <w:szCs w:val="24"/>
                <w:shd w:val="clear" w:color="auto" w:fill="FFFFFF"/>
              </w:rPr>
              <w:t>посредством единого Портала прилагается комплект следующей документации:</w:t>
            </w:r>
          </w:p>
          <w:p w:rsidR="00AD4FC3" w:rsidRPr="00621D8B" w:rsidRDefault="00BC40B4" w:rsidP="00AD4FC3">
            <w:pPr>
              <w:spacing w:after="0" w:line="240" w:lineRule="auto"/>
              <w:ind w:left="23" w:right="34" w:firstLine="118"/>
              <w:contextualSpacing/>
              <w:jc w:val="both"/>
              <w:rPr>
                <w:rFonts w:ascii="Times New Roman" w:hAnsi="Times New Roman" w:cs="Times New Roman"/>
                <w:b/>
                <w:color w:val="000000"/>
                <w:spacing w:val="2"/>
                <w:sz w:val="24"/>
                <w:szCs w:val="24"/>
                <w:shd w:val="clear" w:color="auto" w:fill="FFFFFF"/>
              </w:rPr>
            </w:pPr>
            <w:r w:rsidRPr="00BC40B4">
              <w:rPr>
                <w:rFonts w:ascii="Times New Roman" w:hAnsi="Times New Roman" w:cs="Times New Roman"/>
                <w:b/>
                <w:color w:val="000000"/>
                <w:spacing w:val="2"/>
                <w:sz w:val="24"/>
                <w:szCs w:val="24"/>
                <w:shd w:val="clear" w:color="auto" w:fill="FFFFFF"/>
              </w:rPr>
              <w:t xml:space="preserve">1. Исходные документы, являющиеся основанием для корректировки сметной стоимости (сметной документации) без изменения проектных решений, по которым по истечении одного года с момента ее утверждения, с планируемой даты начала работ, установленной проектом организации строительства, не проведены конкурсные процедуры и не предусмотрено </w:t>
            </w:r>
            <w:r w:rsidRPr="00BC40B4">
              <w:rPr>
                <w:rFonts w:ascii="Times New Roman" w:hAnsi="Times New Roman" w:cs="Times New Roman"/>
                <w:b/>
                <w:color w:val="000000"/>
                <w:spacing w:val="2"/>
                <w:sz w:val="24"/>
                <w:szCs w:val="24"/>
                <w:shd w:val="clear" w:color="auto" w:fill="FFFFFF"/>
              </w:rPr>
              <w:lastRenderedPageBreak/>
              <w:t>финансирование на строительно-монтажные работы:</w:t>
            </w:r>
          </w:p>
          <w:p w:rsidR="00AD4FC3" w:rsidRPr="00621D8B" w:rsidRDefault="00AD4FC3" w:rsidP="00AD4FC3">
            <w:pPr>
              <w:spacing w:after="0" w:line="240" w:lineRule="auto"/>
              <w:ind w:left="23" w:right="34" w:firstLine="118"/>
              <w:contextualSpacing/>
              <w:jc w:val="both"/>
              <w:rPr>
                <w:rFonts w:ascii="Times New Roman" w:hAnsi="Times New Roman" w:cs="Times New Roman"/>
                <w:b/>
                <w:color w:val="000000"/>
                <w:spacing w:val="2"/>
                <w:sz w:val="24"/>
                <w:szCs w:val="24"/>
                <w:shd w:val="clear" w:color="auto" w:fill="FFFFFF"/>
              </w:rPr>
            </w:pPr>
            <w:r w:rsidRPr="00621D8B">
              <w:rPr>
                <w:rFonts w:ascii="Times New Roman" w:hAnsi="Times New Roman" w:cs="Times New Roman"/>
                <w:b/>
                <w:color w:val="000000"/>
                <w:spacing w:val="2"/>
                <w:sz w:val="24"/>
                <w:szCs w:val="24"/>
                <w:shd w:val="clear" w:color="auto" w:fill="FFFFFF"/>
              </w:rPr>
              <w:t>1) задание на корректировку сметной документации без изменения проектных (технических) решений ранее утвержденной проектно-сметной документации (далее – ПСД);</w:t>
            </w:r>
          </w:p>
          <w:p w:rsidR="00AD4FC3" w:rsidRPr="00621D8B" w:rsidRDefault="00AD4FC3" w:rsidP="00AD4FC3">
            <w:pPr>
              <w:spacing w:after="0" w:line="240" w:lineRule="auto"/>
              <w:ind w:left="23" w:right="34" w:firstLine="118"/>
              <w:contextualSpacing/>
              <w:jc w:val="both"/>
              <w:rPr>
                <w:rFonts w:ascii="Times New Roman" w:hAnsi="Times New Roman" w:cs="Times New Roman"/>
                <w:b/>
                <w:color w:val="000000"/>
                <w:spacing w:val="2"/>
                <w:sz w:val="24"/>
                <w:szCs w:val="24"/>
                <w:shd w:val="clear" w:color="auto" w:fill="FFFFFF"/>
              </w:rPr>
            </w:pPr>
            <w:r w:rsidRPr="00621D8B">
              <w:rPr>
                <w:rFonts w:ascii="Times New Roman" w:hAnsi="Times New Roman" w:cs="Times New Roman"/>
                <w:b/>
                <w:color w:val="000000"/>
                <w:spacing w:val="2"/>
                <w:sz w:val="24"/>
                <w:szCs w:val="24"/>
                <w:shd w:val="clear" w:color="auto" w:fill="FFFFFF"/>
              </w:rPr>
              <w:t>2) приказ об утверждении ПСД, по которой осуществляется корректировка сметной документации без изменения проектных (технических) решений;</w:t>
            </w:r>
          </w:p>
          <w:p w:rsidR="00AD4FC3" w:rsidRPr="00621D8B" w:rsidRDefault="00AD4FC3" w:rsidP="00AD4FC3">
            <w:pPr>
              <w:spacing w:after="0" w:line="240" w:lineRule="auto"/>
              <w:ind w:left="23" w:right="34" w:firstLine="118"/>
              <w:contextualSpacing/>
              <w:jc w:val="both"/>
              <w:rPr>
                <w:rFonts w:ascii="Times New Roman" w:hAnsi="Times New Roman" w:cs="Times New Roman"/>
                <w:b/>
                <w:color w:val="000000"/>
                <w:spacing w:val="2"/>
                <w:sz w:val="24"/>
                <w:szCs w:val="24"/>
                <w:shd w:val="clear" w:color="auto" w:fill="FFFFFF"/>
              </w:rPr>
            </w:pPr>
            <w:r w:rsidRPr="00621D8B">
              <w:rPr>
                <w:rFonts w:ascii="Times New Roman" w:hAnsi="Times New Roman" w:cs="Times New Roman"/>
                <w:b/>
                <w:color w:val="000000"/>
                <w:spacing w:val="2"/>
                <w:sz w:val="24"/>
                <w:szCs w:val="24"/>
                <w:shd w:val="clear" w:color="auto" w:fill="FFFFFF"/>
              </w:rPr>
              <w:t>3) письмо о направлении на комплексную вневедомственную экспертизу сметной документации без изменения проектных (технических) решений ранее утвержденной ПСД, а также указанием об отсутствии проведенных конкурсных процедур и финансирования для реализации проекта;</w:t>
            </w:r>
          </w:p>
          <w:p w:rsidR="00AD4FC3" w:rsidRPr="00621D8B" w:rsidRDefault="00AD4FC3" w:rsidP="00AD4FC3">
            <w:pPr>
              <w:spacing w:after="0" w:line="240" w:lineRule="auto"/>
              <w:ind w:left="23" w:right="34" w:firstLine="118"/>
              <w:contextualSpacing/>
              <w:jc w:val="both"/>
              <w:rPr>
                <w:rFonts w:ascii="Times New Roman" w:hAnsi="Times New Roman" w:cs="Times New Roman"/>
                <w:b/>
                <w:color w:val="000000"/>
                <w:spacing w:val="2"/>
                <w:sz w:val="24"/>
                <w:szCs w:val="24"/>
                <w:shd w:val="clear" w:color="auto" w:fill="FFFFFF"/>
              </w:rPr>
            </w:pPr>
            <w:r w:rsidRPr="00621D8B">
              <w:rPr>
                <w:rFonts w:ascii="Times New Roman" w:hAnsi="Times New Roman" w:cs="Times New Roman"/>
                <w:b/>
                <w:color w:val="000000"/>
                <w:spacing w:val="2"/>
                <w:sz w:val="24"/>
                <w:szCs w:val="24"/>
                <w:shd w:val="clear" w:color="auto" w:fill="FFFFFF"/>
              </w:rPr>
              <w:t>4) ранее выданное заключение комплексной вневедомственной экспертизы, выданное по ранее утвержденной ПСД, по которой представляется корректируемая сметная документация;</w:t>
            </w:r>
          </w:p>
          <w:p w:rsidR="00AD4FC3" w:rsidRPr="00621D8B" w:rsidRDefault="00AD4FC3" w:rsidP="00AD4FC3">
            <w:pPr>
              <w:spacing w:after="0" w:line="240" w:lineRule="auto"/>
              <w:ind w:left="23" w:right="34" w:firstLine="118"/>
              <w:contextualSpacing/>
              <w:jc w:val="both"/>
              <w:rPr>
                <w:rFonts w:ascii="Times New Roman" w:hAnsi="Times New Roman" w:cs="Times New Roman"/>
                <w:b/>
                <w:color w:val="000000"/>
                <w:spacing w:val="2"/>
                <w:sz w:val="24"/>
                <w:szCs w:val="24"/>
                <w:shd w:val="clear" w:color="auto" w:fill="FFFFFF"/>
              </w:rPr>
            </w:pPr>
            <w:r w:rsidRPr="00621D8B">
              <w:rPr>
                <w:rFonts w:ascii="Times New Roman" w:hAnsi="Times New Roman" w:cs="Times New Roman"/>
                <w:b/>
                <w:color w:val="000000"/>
                <w:spacing w:val="2"/>
                <w:sz w:val="24"/>
                <w:szCs w:val="24"/>
                <w:shd w:val="clear" w:color="auto" w:fill="FFFFFF"/>
              </w:rPr>
              <w:t>5) сметная документация ранее утвержденной ПСД, по которой получено положительное заключение экспертизы.</w:t>
            </w:r>
          </w:p>
          <w:p w:rsidR="00AD4FC3" w:rsidRPr="00621D8B" w:rsidRDefault="00AD4FC3" w:rsidP="00AD4FC3">
            <w:pPr>
              <w:spacing w:after="0" w:line="240" w:lineRule="auto"/>
              <w:ind w:left="23" w:right="34" w:firstLine="118"/>
              <w:contextualSpacing/>
              <w:jc w:val="both"/>
              <w:rPr>
                <w:rFonts w:ascii="Times New Roman" w:hAnsi="Times New Roman" w:cs="Times New Roman"/>
                <w:b/>
                <w:color w:val="000000"/>
                <w:spacing w:val="2"/>
                <w:sz w:val="24"/>
                <w:szCs w:val="24"/>
                <w:shd w:val="clear" w:color="auto" w:fill="FFFFFF"/>
              </w:rPr>
            </w:pPr>
            <w:r w:rsidRPr="00621D8B">
              <w:rPr>
                <w:rFonts w:ascii="Times New Roman" w:hAnsi="Times New Roman" w:cs="Times New Roman"/>
                <w:b/>
                <w:color w:val="000000"/>
                <w:spacing w:val="2"/>
                <w:sz w:val="24"/>
                <w:szCs w:val="24"/>
                <w:shd w:val="clear" w:color="auto" w:fill="FFFFFF"/>
              </w:rPr>
              <w:lastRenderedPageBreak/>
              <w:t>2. Откорректированная сметная документация без изменения проектных (технических) решений ранее утвержденной ПСД, выполненная на основании пункта 16-1 Правил утверждения проектов (технико-экономических обоснований и проектно-сметной документации), предназначенных для строительства объектов за счет бюджетных средств и иных форм государственных инвестиций, утвержденных приказом Министра национальной экономики Республики Казахстан от 2 апреля 2015 года № 304 «Об утверждении Правил утверждения проектов (технико-экономических обоснований и проектно-сметной документации), предназначенных для строительства объектов за счет бюджетных средств и иных форм государственных инвестиций» (зарегистрированный в Реестре государственной регистрации нормативных правовых актов за № 10632), а также в соответствии с нормативными документами по ценообразованию в строительстве.</w:t>
            </w:r>
          </w:p>
          <w:p w:rsidR="00AD4FC3" w:rsidRPr="00621D8B" w:rsidRDefault="00AD4FC3" w:rsidP="00AD4FC3">
            <w:pPr>
              <w:spacing w:after="0" w:line="240" w:lineRule="auto"/>
              <w:ind w:left="23" w:right="34" w:firstLine="118"/>
              <w:contextualSpacing/>
              <w:jc w:val="both"/>
              <w:rPr>
                <w:rFonts w:ascii="Times New Roman" w:hAnsi="Times New Roman" w:cs="Times New Roman"/>
                <w:b/>
                <w:color w:val="000000"/>
                <w:spacing w:val="2"/>
                <w:sz w:val="24"/>
                <w:szCs w:val="24"/>
                <w:shd w:val="clear" w:color="auto" w:fill="FFFFFF"/>
              </w:rPr>
            </w:pPr>
            <w:r w:rsidRPr="00621D8B">
              <w:rPr>
                <w:rFonts w:ascii="Times New Roman" w:hAnsi="Times New Roman" w:cs="Times New Roman"/>
                <w:b/>
                <w:color w:val="000000"/>
                <w:spacing w:val="2"/>
                <w:sz w:val="24"/>
                <w:szCs w:val="24"/>
                <w:shd w:val="clear" w:color="auto" w:fill="FFFFFF"/>
              </w:rPr>
              <w:t>3. Письмо Заказчика о сроке начала строительства объекта.</w:t>
            </w:r>
          </w:p>
          <w:p w:rsidR="00AD4FC3" w:rsidRPr="00621D8B" w:rsidRDefault="00AD4FC3" w:rsidP="00AD4FC3">
            <w:pPr>
              <w:spacing w:after="0" w:line="240" w:lineRule="auto"/>
              <w:ind w:left="23" w:right="34" w:firstLine="118"/>
              <w:contextualSpacing/>
              <w:jc w:val="both"/>
              <w:rPr>
                <w:rFonts w:ascii="Times New Roman" w:hAnsi="Times New Roman" w:cs="Times New Roman"/>
                <w:b/>
                <w:color w:val="000000"/>
                <w:spacing w:val="2"/>
                <w:sz w:val="24"/>
                <w:szCs w:val="24"/>
                <w:shd w:val="clear" w:color="auto" w:fill="FFFFFF"/>
              </w:rPr>
            </w:pPr>
            <w:r w:rsidRPr="00621D8B">
              <w:rPr>
                <w:rFonts w:ascii="Times New Roman" w:hAnsi="Times New Roman" w:cs="Times New Roman"/>
                <w:b/>
                <w:color w:val="000000"/>
                <w:spacing w:val="2"/>
                <w:sz w:val="24"/>
                <w:szCs w:val="24"/>
                <w:shd w:val="clear" w:color="auto" w:fill="FFFFFF"/>
              </w:rPr>
              <w:t xml:space="preserve">4. Откорректированный календарный график работ в </w:t>
            </w:r>
            <w:r w:rsidRPr="00621D8B">
              <w:rPr>
                <w:rFonts w:ascii="Times New Roman" w:hAnsi="Times New Roman" w:cs="Times New Roman"/>
                <w:b/>
                <w:color w:val="000000"/>
                <w:spacing w:val="2"/>
                <w:sz w:val="24"/>
                <w:szCs w:val="24"/>
                <w:shd w:val="clear" w:color="auto" w:fill="FFFFFF"/>
              </w:rPr>
              <w:lastRenderedPageBreak/>
              <w:t>разделе проект организации строительства.</w:t>
            </w:r>
          </w:p>
          <w:p w:rsidR="00AD4FC3" w:rsidRPr="00621D8B" w:rsidRDefault="00AD4FC3" w:rsidP="00AD4FC3">
            <w:pPr>
              <w:spacing w:after="0" w:line="240" w:lineRule="auto"/>
              <w:ind w:left="23" w:right="34" w:firstLine="118"/>
              <w:contextualSpacing/>
              <w:jc w:val="both"/>
              <w:rPr>
                <w:rFonts w:ascii="Times New Roman" w:hAnsi="Times New Roman" w:cs="Times New Roman"/>
                <w:b/>
                <w:color w:val="000000"/>
                <w:spacing w:val="2"/>
                <w:sz w:val="24"/>
                <w:szCs w:val="24"/>
                <w:shd w:val="clear" w:color="auto" w:fill="FFFFFF"/>
              </w:rPr>
            </w:pPr>
            <w:r w:rsidRPr="00621D8B">
              <w:rPr>
                <w:rFonts w:ascii="Times New Roman" w:hAnsi="Times New Roman" w:cs="Times New Roman"/>
                <w:b/>
                <w:color w:val="000000"/>
                <w:spacing w:val="2"/>
                <w:sz w:val="24"/>
                <w:szCs w:val="24"/>
                <w:shd w:val="clear" w:color="auto" w:fill="FFFFFF"/>
              </w:rPr>
              <w:t>5. Информация о заказчике и разработчике корректируемой сметной документации ПСД, представленной на экспертизу:</w:t>
            </w:r>
          </w:p>
          <w:p w:rsidR="00AD4FC3" w:rsidRPr="00621D8B" w:rsidRDefault="00AD4FC3" w:rsidP="00AD4FC3">
            <w:pPr>
              <w:spacing w:after="0" w:line="240" w:lineRule="auto"/>
              <w:ind w:left="23" w:right="34" w:firstLine="118"/>
              <w:contextualSpacing/>
              <w:jc w:val="both"/>
              <w:rPr>
                <w:rFonts w:ascii="Times New Roman" w:hAnsi="Times New Roman" w:cs="Times New Roman"/>
                <w:b/>
                <w:color w:val="000000"/>
                <w:spacing w:val="2"/>
                <w:sz w:val="24"/>
                <w:szCs w:val="24"/>
                <w:shd w:val="clear" w:color="auto" w:fill="FFFFFF"/>
              </w:rPr>
            </w:pPr>
            <w:r w:rsidRPr="00621D8B">
              <w:rPr>
                <w:rFonts w:ascii="Times New Roman" w:hAnsi="Times New Roman" w:cs="Times New Roman"/>
                <w:b/>
                <w:color w:val="000000"/>
                <w:spacing w:val="2"/>
                <w:sz w:val="24"/>
                <w:szCs w:val="24"/>
                <w:shd w:val="clear" w:color="auto" w:fill="FFFFFF"/>
              </w:rPr>
              <w:t>1) копии документов заказчика, предусмотренных законодательством о государственной регистрации юридических лиц, налогах и других обязательных платежах;</w:t>
            </w:r>
          </w:p>
          <w:p w:rsidR="00AD4FC3" w:rsidRPr="00621D8B" w:rsidRDefault="00AD4FC3" w:rsidP="00AD4FC3">
            <w:pPr>
              <w:spacing w:after="0" w:line="240" w:lineRule="auto"/>
              <w:ind w:left="23" w:right="34" w:firstLine="118"/>
              <w:contextualSpacing/>
              <w:jc w:val="both"/>
              <w:rPr>
                <w:rFonts w:ascii="Times New Roman" w:hAnsi="Times New Roman" w:cs="Times New Roman"/>
                <w:b/>
                <w:color w:val="000000"/>
                <w:spacing w:val="2"/>
                <w:sz w:val="24"/>
                <w:szCs w:val="24"/>
                <w:shd w:val="clear" w:color="auto" w:fill="FFFFFF"/>
              </w:rPr>
            </w:pPr>
            <w:r w:rsidRPr="00621D8B">
              <w:rPr>
                <w:rFonts w:ascii="Times New Roman" w:hAnsi="Times New Roman" w:cs="Times New Roman"/>
                <w:b/>
                <w:color w:val="000000"/>
                <w:spacing w:val="2"/>
                <w:sz w:val="24"/>
                <w:szCs w:val="24"/>
                <w:shd w:val="clear" w:color="auto" w:fill="FFFFFF"/>
              </w:rPr>
              <w:t>2) банковские реквизиты заказчика;</w:t>
            </w:r>
          </w:p>
          <w:p w:rsidR="00AD4FC3" w:rsidRPr="00621D8B" w:rsidRDefault="00AD4FC3" w:rsidP="00AD4FC3">
            <w:pPr>
              <w:spacing w:after="0" w:line="240" w:lineRule="auto"/>
              <w:ind w:left="23" w:right="34" w:firstLine="118"/>
              <w:contextualSpacing/>
              <w:jc w:val="both"/>
              <w:rPr>
                <w:rFonts w:ascii="Times New Roman" w:hAnsi="Times New Roman" w:cs="Times New Roman"/>
                <w:b/>
                <w:color w:val="000000"/>
                <w:spacing w:val="2"/>
                <w:sz w:val="24"/>
                <w:szCs w:val="24"/>
                <w:shd w:val="clear" w:color="auto" w:fill="FFFFFF"/>
              </w:rPr>
            </w:pPr>
            <w:r w:rsidRPr="00621D8B">
              <w:rPr>
                <w:rFonts w:ascii="Times New Roman" w:hAnsi="Times New Roman" w:cs="Times New Roman"/>
                <w:b/>
                <w:color w:val="000000"/>
                <w:spacing w:val="2"/>
                <w:sz w:val="24"/>
                <w:szCs w:val="24"/>
                <w:shd w:val="clear" w:color="auto" w:fill="FFFFFF"/>
              </w:rPr>
              <w:t xml:space="preserve">3) лицензия юридического лица – разработчика проекта (генеральной проектной и </w:t>
            </w:r>
            <w:proofErr w:type="spellStart"/>
            <w:r w:rsidRPr="00621D8B">
              <w:rPr>
                <w:rFonts w:ascii="Times New Roman" w:hAnsi="Times New Roman" w:cs="Times New Roman"/>
                <w:b/>
                <w:color w:val="000000"/>
                <w:spacing w:val="2"/>
                <w:sz w:val="24"/>
                <w:szCs w:val="24"/>
                <w:shd w:val="clear" w:color="auto" w:fill="FFFFFF"/>
              </w:rPr>
              <w:t>субпроектной</w:t>
            </w:r>
            <w:proofErr w:type="spellEnd"/>
            <w:r w:rsidRPr="00621D8B">
              <w:rPr>
                <w:rFonts w:ascii="Times New Roman" w:hAnsi="Times New Roman" w:cs="Times New Roman"/>
                <w:b/>
                <w:color w:val="000000"/>
                <w:spacing w:val="2"/>
                <w:sz w:val="24"/>
                <w:szCs w:val="24"/>
                <w:shd w:val="clear" w:color="auto" w:fill="FFFFFF"/>
              </w:rPr>
              <w:t xml:space="preserve"> организаций) с приложениями к ней и указанием категории лицензиата, дающих право на данный вид проектной деятельности;</w:t>
            </w:r>
          </w:p>
          <w:p w:rsidR="00AD4FC3" w:rsidRPr="00621D8B" w:rsidRDefault="00AD4FC3" w:rsidP="00AD4FC3">
            <w:pPr>
              <w:spacing w:after="0" w:line="240" w:lineRule="auto"/>
              <w:ind w:left="23" w:right="34" w:firstLine="118"/>
              <w:contextualSpacing/>
              <w:jc w:val="both"/>
              <w:rPr>
                <w:rFonts w:ascii="Times New Roman" w:hAnsi="Times New Roman" w:cs="Times New Roman"/>
                <w:b/>
                <w:color w:val="000000"/>
                <w:spacing w:val="2"/>
                <w:sz w:val="24"/>
                <w:szCs w:val="24"/>
                <w:shd w:val="clear" w:color="auto" w:fill="FFFFFF"/>
              </w:rPr>
            </w:pPr>
            <w:r w:rsidRPr="00621D8B">
              <w:rPr>
                <w:rFonts w:ascii="Times New Roman" w:hAnsi="Times New Roman" w:cs="Times New Roman"/>
                <w:b/>
                <w:color w:val="000000"/>
                <w:spacing w:val="2"/>
                <w:sz w:val="24"/>
                <w:szCs w:val="24"/>
                <w:shd w:val="clear" w:color="auto" w:fill="FFFFFF"/>
              </w:rPr>
              <w:t>4) расчет стоимости проектных (проектно-изыскательских) работ;</w:t>
            </w:r>
          </w:p>
          <w:p w:rsidR="00AD4FC3" w:rsidRPr="0004505A" w:rsidRDefault="00AD4FC3" w:rsidP="00AD4FC3">
            <w:pPr>
              <w:pStyle w:val="a7"/>
              <w:ind w:firstLine="118"/>
              <w:jc w:val="both"/>
              <w:rPr>
                <w:rFonts w:ascii="Times New Roman" w:hAnsi="Times New Roman"/>
                <w:b/>
                <w:sz w:val="24"/>
                <w:szCs w:val="24"/>
              </w:rPr>
            </w:pPr>
            <w:r w:rsidRPr="00621D8B">
              <w:rPr>
                <w:rFonts w:ascii="Times New Roman" w:hAnsi="Times New Roman"/>
                <w:b/>
                <w:color w:val="000000"/>
                <w:spacing w:val="2"/>
                <w:sz w:val="24"/>
                <w:szCs w:val="24"/>
                <w:shd w:val="clear" w:color="auto" w:fill="FFFFFF"/>
              </w:rPr>
              <w:t>5) утвержденный заказчиком перечень материалов, изделий, конструкций, инженерного и технологического оборудования, иных материальных ресурсов, применяемых в проекте информационных документов с их приложением и указанием цены за одну единицу их измерения.</w:t>
            </w:r>
          </w:p>
        </w:tc>
        <w:tc>
          <w:tcPr>
            <w:tcW w:w="4111" w:type="dxa"/>
          </w:tcPr>
          <w:p w:rsidR="00AD4FC3" w:rsidRPr="0004505A" w:rsidRDefault="002A0DE0" w:rsidP="002A0DE0">
            <w:pPr>
              <w:tabs>
                <w:tab w:val="left" w:pos="317"/>
                <w:tab w:val="left" w:pos="459"/>
              </w:tabs>
              <w:spacing w:after="0" w:line="240" w:lineRule="auto"/>
              <w:ind w:firstLine="477"/>
              <w:contextualSpacing/>
              <w:jc w:val="both"/>
              <w:rPr>
                <w:rFonts w:ascii="Times New Roman" w:hAnsi="Times New Roman"/>
                <w:b/>
                <w:snapToGrid w:val="0"/>
                <w:sz w:val="24"/>
                <w:szCs w:val="24"/>
              </w:rPr>
            </w:pPr>
            <w:r w:rsidRPr="002A0DE0">
              <w:rPr>
                <w:rFonts w:ascii="Times New Roman" w:hAnsi="Times New Roman"/>
                <w:color w:val="000000"/>
                <w:spacing w:val="2"/>
                <w:sz w:val="24"/>
                <w:szCs w:val="24"/>
                <w:shd w:val="clear" w:color="auto" w:fill="FFFFFF"/>
                <w:lang w:val="kk-KZ"/>
              </w:rPr>
              <w:lastRenderedPageBreak/>
              <w:t>Обоснования аналогичны приведённым выше для</w:t>
            </w:r>
            <w:r>
              <w:rPr>
                <w:rFonts w:ascii="Times New Roman" w:hAnsi="Times New Roman"/>
                <w:color w:val="000000"/>
                <w:spacing w:val="2"/>
                <w:sz w:val="24"/>
                <w:szCs w:val="24"/>
                <w:shd w:val="clear" w:color="auto" w:fill="FFFFFF"/>
                <w:lang w:val="kk-KZ"/>
              </w:rPr>
              <w:t xml:space="preserve"> подпункта 5) пункта 13 Правил.</w:t>
            </w:r>
          </w:p>
        </w:tc>
      </w:tr>
      <w:tr w:rsidR="00AD4FC3" w:rsidTr="005871D1">
        <w:tc>
          <w:tcPr>
            <w:tcW w:w="15163" w:type="dxa"/>
            <w:gridSpan w:val="5"/>
          </w:tcPr>
          <w:p w:rsidR="00AD4FC3" w:rsidRPr="004E591C" w:rsidRDefault="00AD4FC3" w:rsidP="00AD4FC3">
            <w:pPr>
              <w:shd w:val="clear" w:color="auto" w:fill="FFFFFF"/>
              <w:spacing w:after="0" w:line="240" w:lineRule="auto"/>
              <w:contextualSpacing/>
              <w:jc w:val="center"/>
              <w:rPr>
                <w:rFonts w:ascii="Times New Roman" w:eastAsia="Times New Roman" w:hAnsi="Times New Roman" w:cs="Times New Roman"/>
                <w:bCs/>
                <w:color w:val="000000" w:themeColor="text1"/>
                <w:sz w:val="24"/>
                <w:szCs w:val="24"/>
                <w:lang w:eastAsia="ru-RU"/>
              </w:rPr>
            </w:pPr>
            <w:r>
              <w:rPr>
                <w:rFonts w:ascii="Times New Roman" w:eastAsia="Calibri" w:hAnsi="Times New Roman" w:cs="Times New Roman"/>
                <w:b/>
                <w:bCs/>
                <w:color w:val="000000" w:themeColor="text1"/>
                <w:sz w:val="24"/>
                <w:szCs w:val="24"/>
                <w:lang w:eastAsia="ru-RU"/>
              </w:rPr>
              <w:lastRenderedPageBreak/>
              <w:t>П</w:t>
            </w:r>
            <w:r w:rsidRPr="0091242A">
              <w:rPr>
                <w:rFonts w:ascii="Times New Roman" w:eastAsia="Calibri" w:hAnsi="Times New Roman" w:cs="Times New Roman"/>
                <w:b/>
                <w:bCs/>
                <w:color w:val="000000" w:themeColor="text1"/>
                <w:sz w:val="24"/>
                <w:szCs w:val="24"/>
                <w:lang w:eastAsia="ru-RU"/>
              </w:rPr>
              <w:t>риказ Министра национальной экономики Республики Казахстан от 2 апреля 2015 года № 304</w:t>
            </w:r>
            <w:r>
              <w:rPr>
                <w:rFonts w:ascii="Times New Roman" w:eastAsia="Calibri" w:hAnsi="Times New Roman" w:cs="Times New Roman"/>
                <w:b/>
                <w:bCs/>
                <w:color w:val="000000" w:themeColor="text1"/>
                <w:sz w:val="24"/>
                <w:szCs w:val="24"/>
                <w:lang w:eastAsia="ru-RU"/>
              </w:rPr>
              <w:t xml:space="preserve"> </w:t>
            </w:r>
            <w:r w:rsidRPr="00371DAB">
              <w:rPr>
                <w:rFonts w:ascii="Times New Roman" w:eastAsia="Calibri" w:hAnsi="Times New Roman" w:cs="Times New Roman"/>
                <w:b/>
                <w:bCs/>
                <w:color w:val="000000" w:themeColor="text1"/>
                <w:sz w:val="24"/>
                <w:szCs w:val="24"/>
                <w:lang w:eastAsia="ru-RU"/>
              </w:rPr>
              <w:t>«Об утверждении Правил утверждения проектов (технико-экономических обоснований и проектно-сметной документации), предназначенных для строительства объектов за счет бюджетных средств и иных форм государственных инвестиций»</w:t>
            </w:r>
          </w:p>
        </w:tc>
      </w:tr>
      <w:tr w:rsidR="00AD4FC3" w:rsidTr="009B2381">
        <w:tc>
          <w:tcPr>
            <w:tcW w:w="562" w:type="dxa"/>
          </w:tcPr>
          <w:p w:rsidR="00AD4FC3" w:rsidRDefault="001265A1" w:rsidP="00AD4FC3">
            <w:pPr>
              <w:shd w:val="clear" w:color="auto" w:fill="FFFFFF"/>
              <w:spacing w:after="0" w:line="240" w:lineRule="auto"/>
              <w:contextualSpacing/>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9</w:t>
            </w:r>
          </w:p>
        </w:tc>
        <w:tc>
          <w:tcPr>
            <w:tcW w:w="1985" w:type="dxa"/>
          </w:tcPr>
          <w:p w:rsidR="00AD4FC3" w:rsidRDefault="00AD4FC3" w:rsidP="00AD4FC3">
            <w:pPr>
              <w:widowControl w:val="0"/>
              <w:spacing w:after="0" w:line="240" w:lineRule="auto"/>
              <w:contextualSpacing/>
              <w:rPr>
                <w:rFonts w:ascii="Times New Roman" w:hAnsi="Times New Roman"/>
                <w:b/>
                <w:bCs/>
                <w:sz w:val="24"/>
                <w:szCs w:val="24"/>
              </w:rPr>
            </w:pPr>
            <w:r w:rsidRPr="00E14258">
              <w:rPr>
                <w:rFonts w:ascii="Times New Roman" w:hAnsi="Times New Roman"/>
                <w:b/>
                <w:bCs/>
                <w:sz w:val="24"/>
                <w:szCs w:val="24"/>
              </w:rPr>
              <w:t xml:space="preserve">Пункт 16 </w:t>
            </w:r>
          </w:p>
        </w:tc>
        <w:tc>
          <w:tcPr>
            <w:tcW w:w="4219" w:type="dxa"/>
          </w:tcPr>
          <w:p w:rsidR="00AD4FC3" w:rsidRPr="00695220" w:rsidRDefault="00AD4FC3" w:rsidP="00AD4FC3">
            <w:pPr>
              <w:spacing w:after="0" w:line="240" w:lineRule="auto"/>
              <w:ind w:firstLine="142"/>
              <w:jc w:val="both"/>
              <w:rPr>
                <w:rFonts w:ascii="Times New Roman" w:hAnsi="Times New Roman"/>
                <w:sz w:val="24"/>
                <w:szCs w:val="24"/>
              </w:rPr>
            </w:pPr>
            <w:r w:rsidRPr="00B22C5E">
              <w:rPr>
                <w:rFonts w:ascii="Times New Roman" w:hAnsi="Times New Roman"/>
                <w:sz w:val="24"/>
                <w:szCs w:val="24"/>
              </w:rPr>
              <w:t xml:space="preserve">16. </w:t>
            </w:r>
            <w:r w:rsidRPr="00F86B7F">
              <w:rPr>
                <w:rFonts w:ascii="Times New Roman" w:hAnsi="Times New Roman"/>
                <w:sz w:val="24"/>
                <w:szCs w:val="24"/>
              </w:rPr>
              <w:t xml:space="preserve">Ранее утвержденная проектно-сметная документация подлежит корректировке, повторной экспертизе и </w:t>
            </w:r>
            <w:proofErr w:type="spellStart"/>
            <w:r w:rsidRPr="00F86B7F">
              <w:rPr>
                <w:rFonts w:ascii="Times New Roman" w:hAnsi="Times New Roman"/>
                <w:sz w:val="24"/>
                <w:szCs w:val="24"/>
              </w:rPr>
              <w:t>переутверждению</w:t>
            </w:r>
            <w:proofErr w:type="spellEnd"/>
            <w:r w:rsidRPr="00F86B7F">
              <w:rPr>
                <w:rFonts w:ascii="Times New Roman" w:hAnsi="Times New Roman"/>
                <w:sz w:val="24"/>
                <w:szCs w:val="24"/>
              </w:rPr>
              <w:t>, если до начала или в ходе строительства намеченного объекта возникла обоснованная необходимость внесения в нее изменений и (или) дополнений существенного характера, влияющих на конструктивную схему объекта, его объемно-планировочные, инженерно-технические и (или) технологические проектные решения, включая замену инженерного и (или) технологического оборудования, основных материалов и (или) изделий, изменяющих технико-экономические показатели</w:t>
            </w:r>
            <w:r w:rsidRPr="007045F1">
              <w:rPr>
                <w:rFonts w:ascii="Times New Roman" w:hAnsi="Times New Roman"/>
                <w:b/>
                <w:sz w:val="24"/>
                <w:szCs w:val="24"/>
              </w:rPr>
              <w:t xml:space="preserve">, </w:t>
            </w:r>
            <w:r w:rsidRPr="00695220">
              <w:rPr>
                <w:rFonts w:ascii="Times New Roman" w:hAnsi="Times New Roman"/>
                <w:sz w:val="24"/>
                <w:szCs w:val="24"/>
              </w:rPr>
              <w:t>а также при существенном увеличений стоимости ранее утвержденной проектно-сметной документации не менее чем на десять процентов по причине увеличения стоимости строительных ресурсов при обращении подрядчика, в соответствии с пунктом 3 статьи 655 Гражданского кодекса (Особенная часть), о проведении пересмотра сметы, без изменения проектных решений.</w:t>
            </w:r>
          </w:p>
          <w:p w:rsidR="00AD4FC3" w:rsidRPr="00695220" w:rsidRDefault="00AD4FC3" w:rsidP="00AD4FC3">
            <w:pPr>
              <w:spacing w:after="0" w:line="240" w:lineRule="auto"/>
              <w:ind w:firstLine="142"/>
              <w:jc w:val="both"/>
              <w:rPr>
                <w:rFonts w:ascii="Times New Roman" w:hAnsi="Times New Roman"/>
                <w:b/>
                <w:sz w:val="24"/>
                <w:szCs w:val="24"/>
              </w:rPr>
            </w:pPr>
            <w:r w:rsidRPr="00695220">
              <w:rPr>
                <w:rFonts w:ascii="Times New Roman" w:hAnsi="Times New Roman"/>
                <w:b/>
                <w:sz w:val="24"/>
                <w:szCs w:val="24"/>
              </w:rPr>
              <w:t xml:space="preserve">При корректировке стоимости строительства без изменения </w:t>
            </w:r>
            <w:r w:rsidRPr="00695220">
              <w:rPr>
                <w:rFonts w:ascii="Times New Roman" w:hAnsi="Times New Roman"/>
                <w:b/>
                <w:sz w:val="24"/>
                <w:szCs w:val="24"/>
              </w:rPr>
              <w:lastRenderedPageBreak/>
              <w:t>проектных решений комплексная вневедомственная экспертиза по бюджетным инвестиционным проектам, проводимая в соответствии с Правилами проведения комплексной вневедомственной экспертизы технико-экономических обоснований и проектно-сметной документации, предназначенных для строительства новых, а также изменения (реконструкции, расширения, технического перевооружения, модернизации и капитального ремонта) существующих зданий и сооружений, их комплексов, инженерных и транспортных коммуникаций независимо от источников финансирования, утвержденных приказом Министра национальной экономики Республики Казахстан от 1 апреля 2015 года № 299, зарегистрированным в Реестре государственной регистрации нормативных правовых актов № 10722, проводится на основании акта уполномоченного органа по внутреннему государственному аудиту.</w:t>
            </w:r>
          </w:p>
          <w:p w:rsidR="00AD4FC3" w:rsidRPr="004B218B" w:rsidRDefault="00AD4FC3" w:rsidP="00AD4FC3">
            <w:pPr>
              <w:tabs>
                <w:tab w:val="left" w:pos="317"/>
                <w:tab w:val="left" w:pos="459"/>
              </w:tabs>
              <w:spacing w:after="0" w:line="240" w:lineRule="auto"/>
              <w:ind w:firstLine="477"/>
              <w:contextualSpacing/>
              <w:jc w:val="both"/>
              <w:rPr>
                <w:rFonts w:ascii="Times New Roman" w:hAnsi="Times New Roman" w:cs="Times New Roman"/>
                <w:b/>
                <w:bCs/>
                <w:sz w:val="24"/>
                <w:szCs w:val="24"/>
              </w:rPr>
            </w:pPr>
            <w:r w:rsidRPr="00695220">
              <w:rPr>
                <w:rFonts w:ascii="Times New Roman" w:hAnsi="Times New Roman"/>
                <w:b/>
                <w:sz w:val="24"/>
                <w:szCs w:val="24"/>
              </w:rPr>
              <w:t xml:space="preserve">Если в ходе проведения комплексной вневедомственной </w:t>
            </w:r>
            <w:r w:rsidRPr="00695220">
              <w:rPr>
                <w:rFonts w:ascii="Times New Roman" w:hAnsi="Times New Roman"/>
                <w:b/>
                <w:sz w:val="24"/>
                <w:szCs w:val="24"/>
              </w:rPr>
              <w:lastRenderedPageBreak/>
              <w:t>экспертизы будет установлено, что увеличение ранее утвержденной стоимости строительства составляет менее десяти процентов, то государственной экспертной организацией или аккредитованной экспертной организацией выдается отрицательное заключение.</w:t>
            </w:r>
          </w:p>
        </w:tc>
        <w:tc>
          <w:tcPr>
            <w:tcW w:w="4286" w:type="dxa"/>
          </w:tcPr>
          <w:p w:rsidR="007B173F" w:rsidRDefault="007B173F" w:rsidP="007B173F">
            <w:pPr>
              <w:shd w:val="clear" w:color="auto" w:fill="FFFFFF"/>
              <w:spacing w:after="0" w:line="240" w:lineRule="auto"/>
              <w:ind w:firstLine="193"/>
              <w:contextualSpacing/>
              <w:jc w:val="both"/>
              <w:textAlignment w:val="baseline"/>
              <w:rPr>
                <w:rFonts w:ascii="Times New Roman" w:hAnsi="Times New Roman"/>
                <w:sz w:val="24"/>
                <w:szCs w:val="24"/>
              </w:rPr>
            </w:pPr>
            <w:r w:rsidRPr="007F3D3E">
              <w:rPr>
                <w:rFonts w:ascii="Times New Roman" w:hAnsi="Times New Roman"/>
                <w:sz w:val="24"/>
                <w:szCs w:val="24"/>
              </w:rPr>
              <w:lastRenderedPageBreak/>
              <w:t xml:space="preserve">16. Ранее утвержденная проектно-сметная документация подлежит корректировке, повторной экспертизе и </w:t>
            </w:r>
            <w:proofErr w:type="spellStart"/>
            <w:r w:rsidRPr="007F3D3E">
              <w:rPr>
                <w:rFonts w:ascii="Times New Roman" w:hAnsi="Times New Roman"/>
                <w:sz w:val="24"/>
                <w:szCs w:val="24"/>
              </w:rPr>
              <w:t>переутверждению</w:t>
            </w:r>
            <w:proofErr w:type="spellEnd"/>
            <w:r w:rsidRPr="007F3D3E">
              <w:rPr>
                <w:rFonts w:ascii="Times New Roman" w:hAnsi="Times New Roman"/>
                <w:sz w:val="24"/>
                <w:szCs w:val="24"/>
              </w:rPr>
              <w:t>, если до начала или в ходе строительства намеченного объекта возникла обоснованная необходимость внесения в нее изменений и (или) дополнений существенного характера, влияющих на конструктивную схему объекта, его объемно-планировочные, инженерно-технические и (или) технологические проектные решения, включая замену инженерного и (или) технологического оборудования, основных материалов и (или) изделий, изменяющих т</w:t>
            </w:r>
            <w:r>
              <w:rPr>
                <w:rFonts w:ascii="Times New Roman" w:hAnsi="Times New Roman"/>
                <w:sz w:val="24"/>
                <w:szCs w:val="24"/>
              </w:rPr>
              <w:t>ехнико-экономические показатели.</w:t>
            </w:r>
          </w:p>
          <w:p w:rsidR="007B173F" w:rsidRPr="00695220" w:rsidRDefault="007B173F" w:rsidP="007B173F">
            <w:pPr>
              <w:shd w:val="clear" w:color="auto" w:fill="FFFFFF"/>
              <w:spacing w:after="0" w:line="240" w:lineRule="auto"/>
              <w:ind w:firstLine="193"/>
              <w:contextualSpacing/>
              <w:jc w:val="both"/>
              <w:textAlignment w:val="baseline"/>
              <w:rPr>
                <w:rFonts w:ascii="Times New Roman" w:hAnsi="Times New Roman"/>
                <w:b/>
                <w:sz w:val="24"/>
                <w:szCs w:val="24"/>
              </w:rPr>
            </w:pPr>
            <w:r w:rsidRPr="00695220">
              <w:rPr>
                <w:rFonts w:ascii="Times New Roman" w:hAnsi="Times New Roman"/>
                <w:sz w:val="24"/>
                <w:szCs w:val="24"/>
              </w:rPr>
              <w:t xml:space="preserve">При </w:t>
            </w:r>
            <w:r w:rsidRPr="00695220">
              <w:rPr>
                <w:rFonts w:ascii="Times New Roman" w:hAnsi="Times New Roman"/>
                <w:b/>
                <w:sz w:val="24"/>
                <w:szCs w:val="24"/>
              </w:rPr>
              <w:t xml:space="preserve">увеличении сметной стоимости, приведенной к дате заключения договора, не менее чем на десять процентов по причине увеличения стоимости строительных ресурсов при обращении подрядчика, </w:t>
            </w:r>
            <w:r w:rsidRPr="00695220">
              <w:rPr>
                <w:rFonts w:ascii="Times New Roman" w:hAnsi="Times New Roman"/>
                <w:sz w:val="24"/>
                <w:szCs w:val="24"/>
              </w:rPr>
              <w:t xml:space="preserve">в соответствии с пунктом 3 статьи 655 Гражданского кодекса (Особенная часть), о проведении пересмотра сметы, допускается корректировка проектно-сметной документации без изменения проектных решений </w:t>
            </w:r>
            <w:r w:rsidRPr="00695220">
              <w:rPr>
                <w:rFonts w:ascii="Times New Roman" w:hAnsi="Times New Roman"/>
                <w:b/>
                <w:sz w:val="24"/>
                <w:szCs w:val="24"/>
              </w:rPr>
              <w:t xml:space="preserve">при отсутствии </w:t>
            </w:r>
            <w:r w:rsidRPr="00695220">
              <w:rPr>
                <w:rFonts w:ascii="Times New Roman" w:hAnsi="Times New Roman"/>
                <w:b/>
                <w:sz w:val="24"/>
                <w:szCs w:val="24"/>
              </w:rPr>
              <w:lastRenderedPageBreak/>
              <w:t>отставания по вине подрядчика от графика производства строительно-монтажных работ.</w:t>
            </w:r>
          </w:p>
          <w:p w:rsidR="007B173F" w:rsidRPr="00FB7222" w:rsidRDefault="007B173F" w:rsidP="007B173F">
            <w:pPr>
              <w:shd w:val="clear" w:color="auto" w:fill="FFFFFF"/>
              <w:spacing w:after="0" w:line="240" w:lineRule="auto"/>
              <w:ind w:firstLine="193"/>
              <w:contextualSpacing/>
              <w:jc w:val="both"/>
              <w:textAlignment w:val="baseline"/>
              <w:rPr>
                <w:rFonts w:ascii="Times New Roman" w:hAnsi="Times New Roman"/>
                <w:sz w:val="24"/>
                <w:szCs w:val="24"/>
              </w:rPr>
            </w:pPr>
            <w:r w:rsidRPr="00695220">
              <w:rPr>
                <w:rFonts w:ascii="Times New Roman" w:hAnsi="Times New Roman"/>
                <w:b/>
                <w:sz w:val="24"/>
                <w:szCs w:val="24"/>
              </w:rPr>
              <w:t>Корректировка сметной стоимости строительства без изменения проектных решений не проводится в первые двенадцать месяцев после даты заключения договора строительного подряда.</w:t>
            </w:r>
          </w:p>
          <w:p w:rsidR="00AD4FC3" w:rsidRPr="007F3D3E" w:rsidRDefault="00AD4FC3" w:rsidP="007B173F">
            <w:pPr>
              <w:shd w:val="clear" w:color="auto" w:fill="FFFFFF"/>
              <w:spacing w:after="0" w:line="240" w:lineRule="auto"/>
              <w:ind w:firstLine="193"/>
              <w:contextualSpacing/>
              <w:jc w:val="both"/>
              <w:textAlignment w:val="baseline"/>
              <w:rPr>
                <w:rFonts w:ascii="Times New Roman" w:hAnsi="Times New Roman" w:cs="Times New Roman"/>
                <w:bCs/>
                <w:sz w:val="24"/>
                <w:szCs w:val="24"/>
              </w:rPr>
            </w:pPr>
          </w:p>
        </w:tc>
        <w:tc>
          <w:tcPr>
            <w:tcW w:w="4111" w:type="dxa"/>
          </w:tcPr>
          <w:p w:rsidR="00AD4FC3" w:rsidRPr="00C355AA" w:rsidRDefault="00AD4FC3" w:rsidP="00AD4FC3">
            <w:pPr>
              <w:pStyle w:val="pj"/>
              <w:shd w:val="clear" w:color="auto" w:fill="FFFFFF"/>
              <w:ind w:firstLine="283"/>
              <w:textAlignment w:val="baseline"/>
              <w:rPr>
                <w:i/>
                <w:lang w:val="kk-KZ"/>
              </w:rPr>
            </w:pPr>
            <w:r w:rsidRPr="00764B3B">
              <w:rPr>
                <w:lang w:val="kk-KZ"/>
              </w:rPr>
              <w:lastRenderedPageBreak/>
              <w:t>Приказом МИИР от 24.01</w:t>
            </w:r>
            <w:r>
              <w:rPr>
                <w:lang w:val="kk-KZ"/>
              </w:rPr>
              <w:t>.2023</w:t>
            </w:r>
            <w:r w:rsidRPr="00764B3B">
              <w:rPr>
                <w:lang w:val="kk-KZ"/>
              </w:rPr>
              <w:t xml:space="preserve">г. </w:t>
            </w:r>
            <w:r>
              <w:rPr>
                <w:lang w:val="kk-KZ"/>
              </w:rPr>
              <w:br/>
            </w:r>
            <w:r w:rsidRPr="00764B3B">
              <w:rPr>
                <w:lang w:val="kk-KZ"/>
              </w:rPr>
              <w:t xml:space="preserve">№ 48, в Правила утверждения проектов (ТЭО и ПСД), предназначенных для строительства объектов за счет бюджетных средств и иных форм государственных инвестиций, утверждённые приказом МНЭ РК от 02.04.2015 г. № 304 внесены дополнения пунктом 16-1 </w:t>
            </w:r>
            <w:r w:rsidRPr="0091242A">
              <w:rPr>
                <w:i/>
                <w:sz w:val="22"/>
                <w:szCs w:val="22"/>
                <w:lang w:val="kk-KZ"/>
              </w:rPr>
              <w:t>(Сметный раздел ПСД, по которой по истечении более одного года с момента ее утверждения не проведены конкурсные процедуры и не предусмотрено финансирование на реализацию, подлежит корректировке, без изменения проектных решений).</w:t>
            </w:r>
          </w:p>
          <w:p w:rsidR="002A0DE0" w:rsidRDefault="00AD4FC3" w:rsidP="002A0DE0">
            <w:pPr>
              <w:pStyle w:val="pj"/>
              <w:shd w:val="clear" w:color="auto" w:fill="FFFFFF"/>
              <w:ind w:firstLine="283"/>
              <w:textAlignment w:val="baseline"/>
              <w:rPr>
                <w:lang w:val="kk-KZ"/>
              </w:rPr>
            </w:pPr>
            <w:r w:rsidRPr="00764B3B">
              <w:rPr>
                <w:lang w:val="kk-KZ"/>
              </w:rPr>
              <w:t xml:space="preserve">Данный пункт позволяет ежегодно актуализировать сметную часть ПСД до начала строительства, что дает возможность </w:t>
            </w:r>
            <w:r w:rsidR="00E2486B">
              <w:rPr>
                <w:lang w:val="kk-KZ"/>
              </w:rPr>
              <w:t>минимизировать</w:t>
            </w:r>
            <w:r w:rsidRPr="00764B3B">
              <w:rPr>
                <w:lang w:val="kk-KZ"/>
              </w:rPr>
              <w:t xml:space="preserve"> риск</w:t>
            </w:r>
            <w:r w:rsidR="00E2486B">
              <w:rPr>
                <w:lang w:val="kk-KZ"/>
              </w:rPr>
              <w:t xml:space="preserve">и </w:t>
            </w:r>
            <w:r w:rsidRPr="00764B3B">
              <w:rPr>
                <w:lang w:val="kk-KZ"/>
              </w:rPr>
              <w:t>удорожания проекта в ходе строительства.</w:t>
            </w:r>
          </w:p>
          <w:p w:rsidR="007B173F" w:rsidRPr="007B173F" w:rsidRDefault="007B173F" w:rsidP="007B173F">
            <w:pPr>
              <w:pStyle w:val="pj"/>
              <w:shd w:val="clear" w:color="auto" w:fill="FFFFFF"/>
              <w:ind w:firstLine="283"/>
              <w:textAlignment w:val="baseline"/>
              <w:rPr>
                <w:lang w:val="kk-KZ"/>
              </w:rPr>
            </w:pPr>
            <w:r w:rsidRPr="007B173F">
              <w:rPr>
                <w:lang w:val="kk-KZ"/>
              </w:rPr>
              <w:t>Также, изменение стоимости строительства при удорожании должно учитываться с даты принятия подрядчиком обязательств.</w:t>
            </w:r>
          </w:p>
          <w:p w:rsidR="00AD4FC3" w:rsidRPr="002A0DE0" w:rsidRDefault="007B173F" w:rsidP="007B173F">
            <w:pPr>
              <w:pStyle w:val="pj"/>
              <w:shd w:val="clear" w:color="auto" w:fill="FFFFFF"/>
              <w:ind w:firstLine="283"/>
              <w:textAlignment w:val="baseline"/>
              <w:rPr>
                <w:rStyle w:val="a6"/>
                <w:i w:val="0"/>
                <w:iCs w:val="0"/>
                <w:lang w:val="kk-KZ"/>
              </w:rPr>
            </w:pPr>
            <w:r w:rsidRPr="007B173F">
              <w:rPr>
                <w:lang w:val="kk-KZ"/>
              </w:rPr>
              <w:t xml:space="preserve">Вместе с тем, исключается возможность корректировки сметного раздела для случаев, когда удорожание проекта спровоцировано </w:t>
            </w:r>
            <w:r w:rsidRPr="007B173F">
              <w:rPr>
                <w:lang w:val="kk-KZ"/>
              </w:rPr>
              <w:lastRenderedPageBreak/>
              <w:t>отставанием от графика производства работ по вине подрядчика.</w:t>
            </w:r>
            <w:r w:rsidR="00AD4FC3" w:rsidRPr="00764B3B">
              <w:rPr>
                <w:lang w:val="kk-KZ"/>
              </w:rPr>
              <w:t>.</w:t>
            </w:r>
          </w:p>
        </w:tc>
      </w:tr>
      <w:tr w:rsidR="007B173F" w:rsidTr="009B2381">
        <w:tc>
          <w:tcPr>
            <w:tcW w:w="562" w:type="dxa"/>
          </w:tcPr>
          <w:p w:rsidR="007B173F" w:rsidRPr="001265A1" w:rsidRDefault="001265A1" w:rsidP="007B173F">
            <w:pPr>
              <w:shd w:val="clear" w:color="auto" w:fill="FFFFFF"/>
              <w:spacing w:after="0" w:line="240" w:lineRule="auto"/>
              <w:contextualSpacing/>
              <w:jc w:val="center"/>
              <w:rPr>
                <w:rFonts w:ascii="Times New Roman" w:eastAsia="Times New Roman" w:hAnsi="Times New Roman" w:cs="Times New Roman"/>
                <w:bCs/>
                <w:color w:val="000000" w:themeColor="text1"/>
                <w:sz w:val="24"/>
                <w:szCs w:val="24"/>
                <w:lang w:val="kk-KZ" w:eastAsia="ru-RU"/>
              </w:rPr>
            </w:pPr>
            <w:r>
              <w:rPr>
                <w:rFonts w:ascii="Times New Roman" w:eastAsia="Times New Roman" w:hAnsi="Times New Roman" w:cs="Times New Roman"/>
                <w:bCs/>
                <w:color w:val="000000" w:themeColor="text1"/>
                <w:sz w:val="24"/>
                <w:szCs w:val="24"/>
                <w:lang w:val="kk-KZ" w:eastAsia="ru-RU"/>
              </w:rPr>
              <w:lastRenderedPageBreak/>
              <w:t>10</w:t>
            </w:r>
          </w:p>
        </w:tc>
        <w:tc>
          <w:tcPr>
            <w:tcW w:w="1985" w:type="dxa"/>
          </w:tcPr>
          <w:p w:rsidR="007B173F" w:rsidRPr="00E14258" w:rsidRDefault="007B173F" w:rsidP="007B173F">
            <w:pPr>
              <w:widowControl w:val="0"/>
              <w:spacing w:after="0" w:line="240" w:lineRule="auto"/>
              <w:contextualSpacing/>
              <w:rPr>
                <w:rFonts w:ascii="Times New Roman" w:hAnsi="Times New Roman"/>
                <w:b/>
                <w:bCs/>
                <w:sz w:val="24"/>
                <w:szCs w:val="24"/>
              </w:rPr>
            </w:pPr>
            <w:r>
              <w:rPr>
                <w:rFonts w:ascii="Times New Roman" w:hAnsi="Times New Roman"/>
                <w:b/>
                <w:bCs/>
                <w:sz w:val="24"/>
                <w:szCs w:val="24"/>
              </w:rPr>
              <w:t>Пункт 16-1</w:t>
            </w:r>
          </w:p>
        </w:tc>
        <w:tc>
          <w:tcPr>
            <w:tcW w:w="4219" w:type="dxa"/>
          </w:tcPr>
          <w:p w:rsidR="007B173F" w:rsidRPr="00B22C5E" w:rsidRDefault="007B173F" w:rsidP="007B173F">
            <w:pPr>
              <w:spacing w:after="0" w:line="240" w:lineRule="auto"/>
              <w:ind w:firstLine="142"/>
              <w:jc w:val="both"/>
              <w:rPr>
                <w:rFonts w:ascii="Times New Roman" w:hAnsi="Times New Roman"/>
                <w:sz w:val="24"/>
                <w:szCs w:val="24"/>
              </w:rPr>
            </w:pPr>
            <w:r w:rsidRPr="00FB7222">
              <w:rPr>
                <w:rFonts w:ascii="Times New Roman" w:hAnsi="Times New Roman"/>
                <w:sz w:val="24"/>
                <w:szCs w:val="24"/>
              </w:rPr>
              <w:t xml:space="preserve">      16-1. Сметный раздел проектно-сметной документации, по которой по истечении </w:t>
            </w:r>
            <w:r w:rsidRPr="007B173F">
              <w:rPr>
                <w:rFonts w:ascii="Times New Roman" w:hAnsi="Times New Roman"/>
                <w:b/>
                <w:sz w:val="24"/>
                <w:szCs w:val="24"/>
              </w:rPr>
              <w:t>более</w:t>
            </w:r>
            <w:r w:rsidRPr="00FB7222">
              <w:rPr>
                <w:rFonts w:ascii="Times New Roman" w:hAnsi="Times New Roman"/>
                <w:sz w:val="24"/>
                <w:szCs w:val="24"/>
              </w:rPr>
              <w:t xml:space="preserve"> одного года </w:t>
            </w:r>
            <w:r w:rsidRPr="007B173F">
              <w:rPr>
                <w:rFonts w:ascii="Times New Roman" w:hAnsi="Times New Roman"/>
                <w:sz w:val="24"/>
                <w:szCs w:val="24"/>
              </w:rPr>
              <w:t>с момента ее утверждения не проведены конкурсные процедуры и не предусмотрено финансирование на реализацию, подлежит корректировке, без из</w:t>
            </w:r>
            <w:r w:rsidRPr="00FB7222">
              <w:rPr>
                <w:rFonts w:ascii="Times New Roman" w:hAnsi="Times New Roman"/>
                <w:sz w:val="24"/>
                <w:szCs w:val="24"/>
              </w:rPr>
              <w:t>менения проектных решений.</w:t>
            </w:r>
          </w:p>
        </w:tc>
        <w:tc>
          <w:tcPr>
            <w:tcW w:w="4286" w:type="dxa"/>
          </w:tcPr>
          <w:p w:rsidR="007B173F" w:rsidRDefault="007B173F" w:rsidP="007B173F">
            <w:pPr>
              <w:pStyle w:val="pj"/>
              <w:shd w:val="clear" w:color="auto" w:fill="FFFFFF"/>
              <w:ind w:firstLine="283"/>
              <w:textAlignment w:val="baseline"/>
              <w:rPr>
                <w:lang w:val="kk-KZ"/>
              </w:rPr>
            </w:pPr>
            <w:r w:rsidRPr="007B173F">
              <w:rPr>
                <w:lang w:val="kk-KZ"/>
              </w:rPr>
              <w:t xml:space="preserve">16-1. Сметный раздел проектно-сметной документации, по которой по истечении одного года </w:t>
            </w:r>
            <w:r w:rsidRPr="007B173F">
              <w:t xml:space="preserve">с момента ее утверждения, </w:t>
            </w:r>
            <w:r w:rsidRPr="007B173F">
              <w:rPr>
                <w:b/>
                <w:lang w:val="kk-KZ"/>
              </w:rPr>
              <w:t>с планируемой даты начала работ, установленной проектом организации строительства,</w:t>
            </w:r>
            <w:r w:rsidRPr="007B173F">
              <w:rPr>
                <w:lang w:val="kk-KZ"/>
              </w:rPr>
              <w:t xml:space="preserve"> </w:t>
            </w:r>
            <w:r w:rsidRPr="007B173F">
              <w:t xml:space="preserve"> не проведены конкурсные процедуры и не предусмотрено финансирование </w:t>
            </w:r>
            <w:r w:rsidRPr="007B173F">
              <w:rPr>
                <w:b/>
                <w:lang w:val="kk-KZ"/>
              </w:rPr>
              <w:t>на строительно-монтажные работы</w:t>
            </w:r>
            <w:r w:rsidR="009E1C3D">
              <w:rPr>
                <w:lang w:val="kk-KZ"/>
              </w:rPr>
              <w:t xml:space="preserve"> подлежит корректировке</w:t>
            </w:r>
            <w:r w:rsidRPr="007B173F">
              <w:rPr>
                <w:lang w:val="kk-KZ"/>
              </w:rPr>
              <w:t xml:space="preserve"> без изменения проектных решений.</w:t>
            </w:r>
          </w:p>
          <w:p w:rsidR="007B173F" w:rsidRPr="007F3D3E" w:rsidRDefault="007B173F" w:rsidP="007B173F">
            <w:pPr>
              <w:shd w:val="clear" w:color="auto" w:fill="FFFFFF"/>
              <w:spacing w:after="0" w:line="240" w:lineRule="auto"/>
              <w:ind w:firstLine="193"/>
              <w:contextualSpacing/>
              <w:jc w:val="both"/>
              <w:textAlignment w:val="baseline"/>
              <w:rPr>
                <w:rFonts w:ascii="Times New Roman" w:hAnsi="Times New Roman"/>
                <w:sz w:val="24"/>
                <w:szCs w:val="24"/>
              </w:rPr>
            </w:pPr>
          </w:p>
        </w:tc>
        <w:tc>
          <w:tcPr>
            <w:tcW w:w="4111" w:type="dxa"/>
          </w:tcPr>
          <w:p w:rsidR="007B173F" w:rsidRPr="00764B3B" w:rsidRDefault="007B173F" w:rsidP="007B173F">
            <w:pPr>
              <w:pStyle w:val="pj"/>
              <w:shd w:val="clear" w:color="auto" w:fill="FFFFFF"/>
              <w:ind w:firstLine="283"/>
              <w:textAlignment w:val="baseline"/>
              <w:rPr>
                <w:lang w:val="kk-KZ"/>
              </w:rPr>
            </w:pPr>
            <w:r>
              <w:t>В целях более эффективного применения данной нормы имеются случаи, когда разработка ПСД осуществляется за два года от планируемой даты начала работ, и корректировка в этот промежуток времени неправомерна.</w:t>
            </w:r>
          </w:p>
        </w:tc>
      </w:tr>
      <w:tr w:rsidR="004109A4" w:rsidTr="009B2381">
        <w:tc>
          <w:tcPr>
            <w:tcW w:w="562" w:type="dxa"/>
          </w:tcPr>
          <w:p w:rsidR="004109A4" w:rsidRDefault="004109A4" w:rsidP="004109A4">
            <w:pPr>
              <w:shd w:val="clear" w:color="auto" w:fill="FFFFFF"/>
              <w:spacing w:after="0" w:line="240" w:lineRule="auto"/>
              <w:contextualSpacing/>
              <w:jc w:val="center"/>
              <w:rPr>
                <w:rFonts w:ascii="Times New Roman" w:eastAsia="Times New Roman" w:hAnsi="Times New Roman" w:cs="Times New Roman"/>
                <w:bCs/>
                <w:color w:val="000000" w:themeColor="text1"/>
                <w:sz w:val="24"/>
                <w:szCs w:val="24"/>
                <w:lang w:val="kk-KZ" w:eastAsia="ru-RU"/>
              </w:rPr>
            </w:pPr>
            <w:r>
              <w:rPr>
                <w:rFonts w:ascii="Times New Roman" w:eastAsia="Times New Roman" w:hAnsi="Times New Roman" w:cs="Times New Roman"/>
                <w:bCs/>
                <w:color w:val="000000" w:themeColor="text1"/>
                <w:sz w:val="24"/>
                <w:szCs w:val="24"/>
                <w:lang w:val="kk-KZ" w:eastAsia="ru-RU"/>
              </w:rPr>
              <w:t>11</w:t>
            </w:r>
          </w:p>
        </w:tc>
        <w:tc>
          <w:tcPr>
            <w:tcW w:w="1985" w:type="dxa"/>
          </w:tcPr>
          <w:p w:rsidR="004109A4" w:rsidRPr="004109A4" w:rsidRDefault="004109A4" w:rsidP="004109A4">
            <w:pPr>
              <w:widowControl w:val="0"/>
              <w:spacing w:after="0" w:line="240" w:lineRule="auto"/>
              <w:contextualSpacing/>
              <w:rPr>
                <w:rFonts w:ascii="Times New Roman" w:hAnsi="Times New Roman"/>
                <w:b/>
                <w:bCs/>
                <w:sz w:val="24"/>
                <w:szCs w:val="24"/>
                <w:lang w:val="kk-KZ"/>
              </w:rPr>
            </w:pPr>
            <w:r>
              <w:rPr>
                <w:rFonts w:ascii="Times New Roman" w:hAnsi="Times New Roman"/>
                <w:b/>
                <w:bCs/>
                <w:sz w:val="24"/>
                <w:szCs w:val="24"/>
                <w:lang w:val="kk-KZ"/>
              </w:rPr>
              <w:t>Пункт 17</w:t>
            </w:r>
          </w:p>
        </w:tc>
        <w:tc>
          <w:tcPr>
            <w:tcW w:w="4219" w:type="dxa"/>
          </w:tcPr>
          <w:p w:rsidR="004109A4" w:rsidRPr="00B22C5E" w:rsidRDefault="004109A4" w:rsidP="004109A4">
            <w:pPr>
              <w:spacing w:after="0" w:line="240" w:lineRule="auto"/>
              <w:ind w:firstLine="142"/>
              <w:jc w:val="both"/>
              <w:rPr>
                <w:rFonts w:ascii="Times New Roman" w:hAnsi="Times New Roman"/>
                <w:sz w:val="24"/>
                <w:szCs w:val="24"/>
              </w:rPr>
            </w:pPr>
            <w:r>
              <w:rPr>
                <w:rFonts w:ascii="Times New Roman" w:hAnsi="Times New Roman"/>
                <w:sz w:val="24"/>
                <w:szCs w:val="24"/>
              </w:rPr>
              <w:t xml:space="preserve">17. </w:t>
            </w:r>
            <w:r w:rsidRPr="00D86008">
              <w:rPr>
                <w:rFonts w:ascii="Times New Roman" w:hAnsi="Times New Roman"/>
                <w:sz w:val="24"/>
                <w:szCs w:val="24"/>
              </w:rPr>
              <w:t xml:space="preserve">Не допускается увеличение сметной стоимости </w:t>
            </w:r>
            <w:r w:rsidRPr="00475ADF">
              <w:rPr>
                <w:rFonts w:ascii="Times New Roman" w:hAnsi="Times New Roman"/>
                <w:b/>
                <w:sz w:val="24"/>
                <w:szCs w:val="24"/>
              </w:rPr>
              <w:t>бюджетных инвестиционных</w:t>
            </w:r>
            <w:r w:rsidRPr="00D86008">
              <w:rPr>
                <w:rFonts w:ascii="Times New Roman" w:hAnsi="Times New Roman"/>
                <w:sz w:val="24"/>
                <w:szCs w:val="24"/>
              </w:rPr>
              <w:t xml:space="preserve"> проектов в связи с корректировкой проектно-сметной документации или включением в нее дополнительных компонентов, влекущих дополнительные расходы бюджета, не предусмотренных в утвержденном технико-экономическом обосновании или типовом проекте бюджетного инвестиционного проекта, без </w:t>
            </w:r>
            <w:r w:rsidRPr="00D86008">
              <w:rPr>
                <w:rFonts w:ascii="Times New Roman" w:hAnsi="Times New Roman"/>
                <w:sz w:val="24"/>
                <w:szCs w:val="24"/>
              </w:rPr>
              <w:lastRenderedPageBreak/>
              <w:t>рассмотрения и предложения бюджетной комиссии.</w:t>
            </w:r>
          </w:p>
        </w:tc>
        <w:tc>
          <w:tcPr>
            <w:tcW w:w="4286" w:type="dxa"/>
          </w:tcPr>
          <w:p w:rsidR="004109A4" w:rsidRPr="007F3D3E" w:rsidRDefault="004109A4" w:rsidP="004109A4">
            <w:pPr>
              <w:shd w:val="clear" w:color="auto" w:fill="FFFFFF"/>
              <w:spacing w:after="0" w:line="240" w:lineRule="auto"/>
              <w:ind w:firstLine="193"/>
              <w:contextualSpacing/>
              <w:jc w:val="both"/>
              <w:textAlignment w:val="baseline"/>
              <w:rPr>
                <w:rFonts w:ascii="Times New Roman" w:hAnsi="Times New Roman"/>
                <w:sz w:val="24"/>
                <w:szCs w:val="24"/>
              </w:rPr>
            </w:pPr>
            <w:r>
              <w:rPr>
                <w:rFonts w:ascii="Times New Roman" w:hAnsi="Times New Roman"/>
                <w:sz w:val="24"/>
                <w:szCs w:val="24"/>
              </w:rPr>
              <w:lastRenderedPageBreak/>
              <w:t xml:space="preserve">17. </w:t>
            </w:r>
            <w:r w:rsidRPr="00D86008">
              <w:rPr>
                <w:rFonts w:ascii="Times New Roman" w:hAnsi="Times New Roman"/>
                <w:sz w:val="24"/>
                <w:szCs w:val="24"/>
              </w:rPr>
              <w:t xml:space="preserve">Не допускается увеличение сметной стоимости </w:t>
            </w:r>
            <w:r w:rsidRPr="00A75E6B">
              <w:rPr>
                <w:rFonts w:ascii="Times New Roman" w:hAnsi="Times New Roman"/>
                <w:b/>
                <w:sz w:val="24"/>
                <w:szCs w:val="24"/>
              </w:rPr>
              <w:t>проектов, реализуемых за счет государственных инвестиций в строительство</w:t>
            </w:r>
            <w:r w:rsidR="00475ADF">
              <w:rPr>
                <w:rFonts w:ascii="Times New Roman" w:hAnsi="Times New Roman"/>
                <w:b/>
                <w:sz w:val="24"/>
                <w:szCs w:val="24"/>
                <w:lang w:val="kk-KZ"/>
              </w:rPr>
              <w:t>,</w:t>
            </w:r>
            <w:r>
              <w:rPr>
                <w:rFonts w:ascii="Times New Roman" w:hAnsi="Times New Roman"/>
                <w:sz w:val="24"/>
                <w:szCs w:val="24"/>
              </w:rPr>
              <w:t xml:space="preserve"> </w:t>
            </w:r>
            <w:r w:rsidRPr="00D86008">
              <w:rPr>
                <w:rFonts w:ascii="Times New Roman" w:hAnsi="Times New Roman"/>
                <w:sz w:val="24"/>
                <w:szCs w:val="24"/>
              </w:rPr>
              <w:t xml:space="preserve">в связи с корректировкой проектно-сметной документации или включением в нее дополнительных компонентов, влекущих дополнительные расходы бюджета, не предусмотренных в утвержденном технико-экономическом обосновании или типовом проекте </w:t>
            </w:r>
            <w:r w:rsidRPr="00D86008">
              <w:rPr>
                <w:rFonts w:ascii="Times New Roman" w:hAnsi="Times New Roman"/>
                <w:sz w:val="24"/>
                <w:szCs w:val="24"/>
              </w:rPr>
              <w:lastRenderedPageBreak/>
              <w:t>бюджетного инвестиционного проекта, без рассмотрения и предложения бюджетной комиссии.</w:t>
            </w:r>
          </w:p>
        </w:tc>
        <w:tc>
          <w:tcPr>
            <w:tcW w:w="4111" w:type="dxa"/>
          </w:tcPr>
          <w:p w:rsidR="00A74983" w:rsidRPr="00A74983" w:rsidRDefault="00A74983" w:rsidP="00A74983">
            <w:pPr>
              <w:pStyle w:val="pj"/>
              <w:shd w:val="clear" w:color="auto" w:fill="FFFFFF"/>
              <w:ind w:firstLine="283"/>
              <w:textAlignment w:val="baseline"/>
              <w:rPr>
                <w:lang w:val="kk-KZ"/>
              </w:rPr>
            </w:pPr>
            <w:r w:rsidRPr="00A74983">
              <w:rPr>
                <w:lang w:val="kk-KZ"/>
              </w:rPr>
              <w:lastRenderedPageBreak/>
              <w:t>Проекты строительства и реконструкции автодорог реализуемых за счет заемных средств под государственную гарантию (негосударственный займ) не являются бюджетными инвестиционным проектами.</w:t>
            </w:r>
          </w:p>
          <w:p w:rsidR="00A74983" w:rsidRPr="00A74983" w:rsidRDefault="00A74983" w:rsidP="00A74983">
            <w:pPr>
              <w:pStyle w:val="pj"/>
              <w:shd w:val="clear" w:color="auto" w:fill="FFFFFF"/>
              <w:ind w:firstLine="283"/>
              <w:textAlignment w:val="baseline"/>
              <w:rPr>
                <w:lang w:val="kk-KZ"/>
              </w:rPr>
            </w:pPr>
            <w:r w:rsidRPr="00A74983">
              <w:rPr>
                <w:lang w:val="kk-KZ"/>
              </w:rPr>
              <w:t xml:space="preserve">Согласно п.3 Приказа № 304 МНЭ РК (далее – Правила), целевые средства негосударственных займов под государственную гарантию либо поручительство государства являются </w:t>
            </w:r>
            <w:r w:rsidRPr="00A74983">
              <w:rPr>
                <w:lang w:val="kk-KZ"/>
              </w:rPr>
              <w:lastRenderedPageBreak/>
              <w:t>источником государственных инвестиций в строительство. Также, пунктом 16 Правил регламентировано, что при корректировке ПСД, независимо от источников финансирования, представляется решение соответствующей бюджетной комиссии.</w:t>
            </w:r>
          </w:p>
          <w:p w:rsidR="00A74983" w:rsidRPr="00A74983" w:rsidRDefault="00A74983" w:rsidP="00A74983">
            <w:pPr>
              <w:pStyle w:val="pj"/>
              <w:shd w:val="clear" w:color="auto" w:fill="FFFFFF"/>
              <w:ind w:firstLine="283"/>
              <w:textAlignment w:val="baseline"/>
              <w:rPr>
                <w:lang w:val="kk-KZ"/>
              </w:rPr>
            </w:pPr>
            <w:r w:rsidRPr="00A74983">
              <w:rPr>
                <w:lang w:val="kk-KZ"/>
              </w:rPr>
              <w:t>Согласно положения об РБК (ППРК от 15 января 2018 года № 10), РБК, в соответствии с возложенными на нее задачами, также осуществляет функции по политике в сфере государственного и гарантированного государством заимствования и долга, в связи с чем, вынесение вопроса корректировки ПСД проектов, финансируемых за счет негосударственных займов под государственную гарантию, является предметом рассмотрения РБК.</w:t>
            </w:r>
          </w:p>
          <w:p w:rsidR="00A74983" w:rsidRPr="00A74983" w:rsidRDefault="00A74983" w:rsidP="00A74983">
            <w:pPr>
              <w:pStyle w:val="pj"/>
              <w:shd w:val="clear" w:color="auto" w:fill="FFFFFF"/>
              <w:ind w:firstLine="283"/>
              <w:textAlignment w:val="baseline"/>
              <w:rPr>
                <w:lang w:val="kk-KZ"/>
              </w:rPr>
            </w:pPr>
            <w:r w:rsidRPr="00A74983">
              <w:rPr>
                <w:lang w:val="kk-KZ"/>
              </w:rPr>
              <w:t xml:space="preserve">В связи с чем, предлагается внести дополнения в Приказ №304 в части регламентации корректировки ПСД по проектам, финансируемым за счет целевых средств негосударственных займов под государственную гарантию либо поручительство государства по аналогии </w:t>
            </w:r>
          </w:p>
          <w:p w:rsidR="004109A4" w:rsidRPr="00764B3B" w:rsidRDefault="00A74983" w:rsidP="00A74983">
            <w:pPr>
              <w:pStyle w:val="pj"/>
              <w:shd w:val="clear" w:color="auto" w:fill="FFFFFF"/>
              <w:ind w:firstLine="283"/>
              <w:textAlignment w:val="baseline"/>
              <w:rPr>
                <w:lang w:val="kk-KZ"/>
              </w:rPr>
            </w:pPr>
            <w:r w:rsidRPr="00A74983">
              <w:rPr>
                <w:lang w:val="kk-KZ"/>
              </w:rPr>
              <w:t>с п. 115-1, Приказа № 129 МНЭ РК от 5 декабря 2014 года.</w:t>
            </w:r>
          </w:p>
        </w:tc>
      </w:tr>
    </w:tbl>
    <w:p w:rsidR="003E680A" w:rsidRDefault="003E680A" w:rsidP="003E680A">
      <w:pPr>
        <w:spacing w:after="0" w:line="240" w:lineRule="auto"/>
        <w:contextualSpacing/>
        <w:jc w:val="center"/>
        <w:rPr>
          <w:rFonts w:ascii="Times New Roman" w:hAnsi="Times New Roman" w:cs="Times New Roman"/>
          <w:b/>
          <w:sz w:val="24"/>
          <w:szCs w:val="24"/>
          <w:lang w:val="kk-KZ"/>
        </w:rPr>
      </w:pPr>
    </w:p>
    <w:sectPr w:rsidR="003E680A" w:rsidSect="003E680A">
      <w:headerReference w:type="default" r:id="rId12"/>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30EC" w:rsidRDefault="00AF30EC" w:rsidP="00BC4228">
      <w:pPr>
        <w:spacing w:after="0" w:line="240" w:lineRule="auto"/>
      </w:pPr>
      <w:r>
        <w:separator/>
      </w:r>
    </w:p>
  </w:endnote>
  <w:endnote w:type="continuationSeparator" w:id="0">
    <w:p w:rsidR="00AF30EC" w:rsidRDefault="00AF30EC" w:rsidP="00BC42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30EC" w:rsidRDefault="00AF30EC" w:rsidP="00BC4228">
      <w:pPr>
        <w:spacing w:after="0" w:line="240" w:lineRule="auto"/>
      </w:pPr>
      <w:r>
        <w:separator/>
      </w:r>
    </w:p>
  </w:footnote>
  <w:footnote w:type="continuationSeparator" w:id="0">
    <w:p w:rsidR="00AF30EC" w:rsidRDefault="00AF30EC" w:rsidP="00BC42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58731"/>
      <w:docPartObj>
        <w:docPartGallery w:val="Page Numbers (Top of Page)"/>
        <w:docPartUnique/>
      </w:docPartObj>
    </w:sdtPr>
    <w:sdtEndPr>
      <w:rPr>
        <w:rFonts w:ascii="Times New Roman" w:hAnsi="Times New Roman" w:cs="Times New Roman"/>
      </w:rPr>
    </w:sdtEndPr>
    <w:sdtContent>
      <w:p w:rsidR="00BC4228" w:rsidRPr="00BC4228" w:rsidRDefault="00BC4228">
        <w:pPr>
          <w:pStyle w:val="aa"/>
          <w:jc w:val="center"/>
          <w:rPr>
            <w:rFonts w:ascii="Times New Roman" w:hAnsi="Times New Roman" w:cs="Times New Roman"/>
          </w:rPr>
        </w:pPr>
        <w:r w:rsidRPr="00BC4228">
          <w:rPr>
            <w:rFonts w:ascii="Times New Roman" w:hAnsi="Times New Roman" w:cs="Times New Roman"/>
          </w:rPr>
          <w:fldChar w:fldCharType="begin"/>
        </w:r>
        <w:r w:rsidRPr="00BC4228">
          <w:rPr>
            <w:rFonts w:ascii="Times New Roman" w:hAnsi="Times New Roman" w:cs="Times New Roman"/>
          </w:rPr>
          <w:instrText>PAGE   \* MERGEFORMAT</w:instrText>
        </w:r>
        <w:r w:rsidRPr="00BC4228">
          <w:rPr>
            <w:rFonts w:ascii="Times New Roman" w:hAnsi="Times New Roman" w:cs="Times New Roman"/>
          </w:rPr>
          <w:fldChar w:fldCharType="separate"/>
        </w:r>
        <w:r w:rsidR="005D50AB">
          <w:rPr>
            <w:rFonts w:ascii="Times New Roman" w:hAnsi="Times New Roman" w:cs="Times New Roman"/>
            <w:noProof/>
          </w:rPr>
          <w:t>17</w:t>
        </w:r>
        <w:r w:rsidRPr="00BC4228">
          <w:rPr>
            <w:rFonts w:ascii="Times New Roman" w:hAnsi="Times New Roman" w:cs="Times New Roman"/>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0776"/>
    <w:rsid w:val="000C6E80"/>
    <w:rsid w:val="000F5508"/>
    <w:rsid w:val="001265A1"/>
    <w:rsid w:val="0015480C"/>
    <w:rsid w:val="001A719E"/>
    <w:rsid w:val="002155B5"/>
    <w:rsid w:val="00223C7A"/>
    <w:rsid w:val="00235929"/>
    <w:rsid w:val="00294E00"/>
    <w:rsid w:val="002A0DE0"/>
    <w:rsid w:val="0032125E"/>
    <w:rsid w:val="003B3851"/>
    <w:rsid w:val="003B5F95"/>
    <w:rsid w:val="003B6330"/>
    <w:rsid w:val="003E680A"/>
    <w:rsid w:val="003F03DC"/>
    <w:rsid w:val="004109A4"/>
    <w:rsid w:val="00444001"/>
    <w:rsid w:val="00475ADF"/>
    <w:rsid w:val="004F0995"/>
    <w:rsid w:val="00536D14"/>
    <w:rsid w:val="005871D1"/>
    <w:rsid w:val="005A5F59"/>
    <w:rsid w:val="005B2C4B"/>
    <w:rsid w:val="005B4403"/>
    <w:rsid w:val="005D50AB"/>
    <w:rsid w:val="00632ABD"/>
    <w:rsid w:val="00695220"/>
    <w:rsid w:val="00704E08"/>
    <w:rsid w:val="007A77CD"/>
    <w:rsid w:val="007B173F"/>
    <w:rsid w:val="007C2537"/>
    <w:rsid w:val="007F3D3E"/>
    <w:rsid w:val="00826017"/>
    <w:rsid w:val="00880C33"/>
    <w:rsid w:val="008A0776"/>
    <w:rsid w:val="00914623"/>
    <w:rsid w:val="009832AF"/>
    <w:rsid w:val="009B2381"/>
    <w:rsid w:val="009E1C3D"/>
    <w:rsid w:val="009F72A1"/>
    <w:rsid w:val="00A21439"/>
    <w:rsid w:val="00A434B9"/>
    <w:rsid w:val="00A74983"/>
    <w:rsid w:val="00AD4FC3"/>
    <w:rsid w:val="00AF30EC"/>
    <w:rsid w:val="00B02A69"/>
    <w:rsid w:val="00B30717"/>
    <w:rsid w:val="00B34C02"/>
    <w:rsid w:val="00B53101"/>
    <w:rsid w:val="00B72509"/>
    <w:rsid w:val="00BA25B3"/>
    <w:rsid w:val="00BC40B4"/>
    <w:rsid w:val="00BC4228"/>
    <w:rsid w:val="00BF4D17"/>
    <w:rsid w:val="00C1291B"/>
    <w:rsid w:val="00C13CFF"/>
    <w:rsid w:val="00CA21FD"/>
    <w:rsid w:val="00D06D2B"/>
    <w:rsid w:val="00D0740D"/>
    <w:rsid w:val="00D07ED5"/>
    <w:rsid w:val="00D37049"/>
    <w:rsid w:val="00DC3676"/>
    <w:rsid w:val="00DF717D"/>
    <w:rsid w:val="00E0647E"/>
    <w:rsid w:val="00E2486B"/>
    <w:rsid w:val="00E40AE7"/>
    <w:rsid w:val="00E4618A"/>
    <w:rsid w:val="00F17252"/>
    <w:rsid w:val="00F31E7B"/>
    <w:rsid w:val="00F412D8"/>
    <w:rsid w:val="00F52100"/>
    <w:rsid w:val="00F62BEA"/>
    <w:rsid w:val="00F76DF6"/>
    <w:rsid w:val="00FA20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B98068-A53E-41A5-BAC8-6041EC7E9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680A"/>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E68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aliases w:val="Знак Знак,Знак4 Знак Знак,Обычный (Web),Знак4,Знак4 Знак Знак Знак Знак,Знак4 Знак,Обычный (Web)1,Обычный (веб) Знак1,Обычный (веб) Знак Знак1,Знак Знак1 Знак,Обычный (веб) Знак Знак Знак,Знак Знак1 Знак Знак,Обычный (веб)1,З,Зна"/>
    <w:basedOn w:val="a"/>
    <w:link w:val="a5"/>
    <w:uiPriority w:val="99"/>
    <w:qFormat/>
    <w:rsid w:val="003E680A"/>
    <w:pPr>
      <w:spacing w:before="100" w:beforeAutospacing="1" w:after="100" w:afterAutospacing="1" w:line="240" w:lineRule="auto"/>
    </w:pPr>
    <w:rPr>
      <w:rFonts w:ascii="Times New Roman" w:eastAsia="Times New Roman" w:hAnsi="Times New Roman" w:cs="Times New Roman"/>
      <w:color w:val="000000"/>
      <w:sz w:val="24"/>
      <w:szCs w:val="24"/>
      <w:lang w:val="en-US"/>
    </w:rPr>
  </w:style>
  <w:style w:type="character" w:customStyle="1" w:styleId="a5">
    <w:name w:val="Обычный (веб) Знак"/>
    <w:aliases w:val="Знак Знак Знак,Знак4 Знак Знак Знак,Обычный (Web) Знак,Знак4 Знак1,Знак4 Знак Знак Знак Знак Знак,Знак4 Знак Знак1,Обычный (Web)1 Знак,Обычный (веб) Знак1 Знак,Обычный (веб) Знак Знак1 Знак,Знак Знак1 Знак Знак1,Обычный (веб)1 Знак"/>
    <w:link w:val="a4"/>
    <w:uiPriority w:val="99"/>
    <w:qFormat/>
    <w:locked/>
    <w:rsid w:val="003E680A"/>
    <w:rPr>
      <w:rFonts w:ascii="Times New Roman" w:eastAsia="Times New Roman" w:hAnsi="Times New Roman" w:cs="Times New Roman"/>
      <w:color w:val="000000"/>
      <w:sz w:val="24"/>
      <w:szCs w:val="24"/>
      <w:lang w:val="en-US"/>
    </w:rPr>
  </w:style>
  <w:style w:type="character" w:styleId="a6">
    <w:name w:val="Emphasis"/>
    <w:basedOn w:val="a0"/>
    <w:qFormat/>
    <w:rsid w:val="003E680A"/>
    <w:rPr>
      <w:i/>
      <w:iCs/>
    </w:rPr>
  </w:style>
  <w:style w:type="paragraph" w:customStyle="1" w:styleId="pj">
    <w:name w:val="pj"/>
    <w:basedOn w:val="a"/>
    <w:rsid w:val="003E680A"/>
    <w:pPr>
      <w:spacing w:after="0" w:line="240" w:lineRule="auto"/>
      <w:ind w:firstLine="400"/>
      <w:jc w:val="both"/>
    </w:pPr>
    <w:rPr>
      <w:rFonts w:ascii="Times New Roman" w:eastAsia="Times New Roman" w:hAnsi="Times New Roman" w:cs="Times New Roman"/>
      <w:color w:val="000000"/>
      <w:sz w:val="24"/>
      <w:szCs w:val="24"/>
      <w:lang w:eastAsia="ru-RU"/>
    </w:rPr>
  </w:style>
  <w:style w:type="paragraph" w:styleId="a7">
    <w:name w:val="No Spacing"/>
    <w:uiPriority w:val="1"/>
    <w:qFormat/>
    <w:rsid w:val="00AD4FC3"/>
    <w:pPr>
      <w:spacing w:after="0" w:line="240" w:lineRule="auto"/>
    </w:pPr>
    <w:rPr>
      <w:rFonts w:cs="Times New Roman"/>
    </w:rPr>
  </w:style>
  <w:style w:type="character" w:customStyle="1" w:styleId="s0">
    <w:name w:val="s0"/>
    <w:qFormat/>
    <w:rsid w:val="00AD4FC3"/>
    <w:rPr>
      <w:rFonts w:ascii="Times New Roman" w:hAnsi="Times New Roman" w:cs="Times New Roman"/>
      <w:b w:val="0"/>
      <w:bCs w:val="0"/>
      <w:i w:val="0"/>
      <w:iCs w:val="0"/>
      <w:strike w:val="0"/>
      <w:dstrike w:val="0"/>
      <w:color w:val="000000"/>
      <w:sz w:val="24"/>
      <w:szCs w:val="24"/>
      <w:u w:val="none"/>
      <w:effect w:val="none"/>
    </w:rPr>
  </w:style>
  <w:style w:type="paragraph" w:styleId="a8">
    <w:name w:val="Balloon Text"/>
    <w:basedOn w:val="a"/>
    <w:link w:val="a9"/>
    <w:uiPriority w:val="99"/>
    <w:semiHidden/>
    <w:unhideWhenUsed/>
    <w:rsid w:val="00235929"/>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235929"/>
    <w:rPr>
      <w:rFonts w:ascii="Segoe UI" w:hAnsi="Segoe UI" w:cs="Segoe UI"/>
      <w:sz w:val="18"/>
      <w:szCs w:val="18"/>
    </w:rPr>
  </w:style>
  <w:style w:type="paragraph" w:styleId="aa">
    <w:name w:val="header"/>
    <w:basedOn w:val="a"/>
    <w:link w:val="ab"/>
    <w:uiPriority w:val="99"/>
    <w:unhideWhenUsed/>
    <w:rsid w:val="00BC4228"/>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BC4228"/>
  </w:style>
  <w:style w:type="paragraph" w:styleId="ac">
    <w:name w:val="footer"/>
    <w:basedOn w:val="a"/>
    <w:link w:val="ad"/>
    <w:uiPriority w:val="99"/>
    <w:unhideWhenUsed/>
    <w:rsid w:val="00BC4228"/>
    <w:pPr>
      <w:tabs>
        <w:tab w:val="center" w:pos="4677"/>
        <w:tab w:val="right" w:pos="9355"/>
      </w:tabs>
      <w:spacing w:after="0" w:line="240" w:lineRule="auto"/>
    </w:pPr>
  </w:style>
  <w:style w:type="character" w:customStyle="1" w:styleId="ad">
    <w:name w:val="Нижний колонтитул Знак"/>
    <w:basedOn w:val="a0"/>
    <w:link w:val="ac"/>
    <w:uiPriority w:val="99"/>
    <w:rsid w:val="00BC42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9202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V1500010722"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dilet.zan.kz/rus/docs/V1500010722"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adilet.zan.kz/rus/docs/K990000409_" TargetMode="External"/><Relationship Id="rId5" Type="http://schemas.openxmlformats.org/officeDocument/2006/relationships/footnotes" Target="footnotes.xml"/><Relationship Id="rId10" Type="http://schemas.openxmlformats.org/officeDocument/2006/relationships/hyperlink" Target="https://adilet.zan.kz/rus/docs/K990000409_" TargetMode="External"/><Relationship Id="rId4" Type="http://schemas.openxmlformats.org/officeDocument/2006/relationships/webSettings" Target="webSettings.xml"/><Relationship Id="rId9" Type="http://schemas.openxmlformats.org/officeDocument/2006/relationships/hyperlink" Target="https://adilet.zan.kz/rus/docs/V150001072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D06E5-5943-437B-AB1C-54553BC5D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21</Pages>
  <Words>4988</Words>
  <Characters>28438</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Айдана Бимуратова</dc:creator>
  <cp:keywords/>
  <dc:description/>
  <cp:lastModifiedBy>Газиз Шермагамбетов</cp:lastModifiedBy>
  <cp:revision>42</cp:revision>
  <cp:lastPrinted>2024-02-05T09:41:00Z</cp:lastPrinted>
  <dcterms:created xsi:type="dcterms:W3CDTF">2023-12-22T10:35:00Z</dcterms:created>
  <dcterms:modified xsi:type="dcterms:W3CDTF">2024-02-06T06:18:00Z</dcterms:modified>
</cp:coreProperties>
</file>